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17758" w14:textId="77777777" w:rsidR="00085BDD" w:rsidRDefault="004E5D51">
      <w:pPr>
        <w:pStyle w:val="2"/>
        <w:spacing w:before="0"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ТЕНДЕРНА ДОКУМЕНТАЦІЯ</w:t>
      </w:r>
    </w:p>
    <w:p w14:paraId="3B1C5F8F" w14:textId="77777777" w:rsidR="00085BDD" w:rsidRDefault="004E5D51">
      <w:pPr>
        <w:spacing w:after="240"/>
        <w:jc w:val="center"/>
        <w:rPr>
          <w:b/>
          <w:bCs/>
        </w:rPr>
      </w:pPr>
      <w:r>
        <w:rPr>
          <w:b/>
          <w:bCs/>
        </w:rPr>
        <w:t xml:space="preserve">щодо відбору виконавця для надання послуг з розробки проєктів Муніципальних енергетичних планів для Ратнівської селищної та Любомльської міської територіальних громад Волинської області </w:t>
      </w:r>
    </w:p>
    <w:p w14:paraId="4A8ABCB4" w14:textId="77777777" w:rsidR="00085BDD" w:rsidRDefault="004E5D51">
      <w:pPr>
        <w:spacing w:before="240" w:after="240"/>
        <w:jc w:val="both"/>
        <w:rPr>
          <w:color w:val="000000"/>
        </w:rPr>
      </w:pPr>
      <w:r>
        <w:t>Громадська організація “Асоціація сталого розвитку громад України” (надалі - ГО “АСРГУ”)</w:t>
      </w:r>
      <w:r>
        <w:rPr>
          <w:color w:val="000000"/>
        </w:rPr>
        <w:t xml:space="preserve"> </w:t>
      </w:r>
      <w:r>
        <w:t>в межах реалізації проєкту «Підвищення ефективності управління енергоресурсами через впровадження муніципального планування та системи енергоменеджменту у двох малих громадах Волинської області», що реалізується в межах проєкту «Фенікс: Сила спільнот», який впроваджується Фондом Східна Європа за фінансової підтримки Європейського Союзу</w:t>
      </w:r>
      <w:r>
        <w:rPr>
          <w:color w:val="000000"/>
        </w:rPr>
        <w:t xml:space="preserve">, оголошує відкритий тендер на залучення </w:t>
      </w:r>
      <w:r>
        <w:t>виконавця</w:t>
      </w:r>
      <w:r>
        <w:rPr>
          <w:color w:val="000000"/>
        </w:rPr>
        <w:t xml:space="preserve"> для</w:t>
      </w:r>
      <w:r>
        <w:t xml:space="preserve"> надання послуг з розробки проєктів Муніципальних енергетичних планів для Ратнівської селищної та Любомльської міської територіальних громад Волинської області</w:t>
      </w:r>
      <w:r>
        <w:rPr>
          <w:color w:val="000000"/>
        </w:rPr>
        <w:t xml:space="preserve">. Проєкт повністю фінансується коштом </w:t>
      </w:r>
      <w:r>
        <w:t>Європейського Союзу</w:t>
      </w:r>
      <w:r>
        <w:rPr>
          <w:color w:val="000000"/>
        </w:rPr>
        <w:t>, без залучення коштів державного або місцевого бюджету.</w:t>
      </w:r>
    </w:p>
    <w:p w14:paraId="4776115E" w14:textId="77777777" w:rsidR="00085BDD" w:rsidRDefault="004E5D51">
      <w:pPr>
        <w:spacing w:before="240" w:after="280"/>
        <w:jc w:val="both"/>
        <w:rPr>
          <w:color w:val="000000"/>
        </w:rPr>
      </w:pPr>
      <w:r>
        <w:rPr>
          <w:color w:val="000000"/>
        </w:rPr>
        <w:t>Метою тендеру є</w:t>
      </w:r>
      <w:r>
        <w:t xml:space="preserve"> визначення кваліфікованого виконавця, спроможного забезпечити якісне та своєчасне надання послуг з розробки проєктів Муніципальних енергетичних планів для Ратнівської селищної та Любомльської міської територіальних громад Волинської області відповідно до вимог чинного законодавства України та Методики розроблення місцевих енергетичних планів.</w:t>
      </w:r>
    </w:p>
    <w:p w14:paraId="17852409" w14:textId="77777777" w:rsidR="00085BDD" w:rsidRDefault="004E5D51">
      <w:pPr>
        <w:spacing w:before="240" w:after="240"/>
        <w:jc w:val="both"/>
      </w:pPr>
      <w:r>
        <w:t>Предмет закупівлі включає виконання комплексу робіт, необхідних для підготовки Муніципальних енергетичних планів, зокрема: збір та аналіз даних щодо енергоспоживання та енергетичної інфраструктури громад, оцінку потенціалу використання відновлюваних джерел енергії, формування аналітичної частини документів, визначення сценаріїв розвитку енергетичного сектору та підготовку переліку пріоритетних заходів у сфері енергоефективності.</w:t>
      </w:r>
    </w:p>
    <w:p w14:paraId="69C41B6C" w14:textId="77777777" w:rsidR="00085BDD" w:rsidRDefault="004E5D51">
      <w:pPr>
        <w:spacing w:before="240" w:after="280"/>
        <w:jc w:val="both"/>
        <w:rPr>
          <w:color w:val="000000"/>
        </w:rPr>
      </w:pPr>
      <w:r>
        <w:t>До участі запрошуються учасники, які мають відповідний досвід та спроможні забезпечити якісне надання послуг відповідно до вимог технічного завдання, чинного законодавства України та встановлених строків виконання робіт.</w:t>
      </w:r>
    </w:p>
    <w:p w14:paraId="235CFA3E" w14:textId="23B0ECBB" w:rsidR="00085BDD" w:rsidRDefault="004E5D51">
      <w:pPr>
        <w:spacing w:before="240" w:after="280"/>
        <w:jc w:val="both"/>
        <w:rPr>
          <w:color w:val="000000"/>
        </w:rPr>
      </w:pPr>
      <w:r>
        <w:rPr>
          <w:color w:val="000000"/>
        </w:rPr>
        <w:t>Для подання тендерної пропозиції учасникам необхідно надіслати повний комплект документів, розміром до 35* МБ, на електронну адресу </w:t>
      </w:r>
      <w:r>
        <w:fldChar w:fldCharType="begin"/>
      </w:r>
      <w:r>
        <w:instrText>HYPERLINK "mailto:v.sierhieieva@asduc.com.ua" \h</w:instrText>
      </w:r>
      <w:r>
        <w:fldChar w:fldCharType="separate"/>
      </w:r>
      <w:r>
        <w:rPr>
          <w:color w:val="1155CC"/>
          <w:u w:val="single"/>
        </w:rPr>
        <w:t>v.sierhieieva@asduc.com.ua</w:t>
      </w:r>
      <w:r>
        <w:fldChar w:fldCharType="end"/>
      </w:r>
      <w:r>
        <w:t xml:space="preserve"> не пізніше </w:t>
      </w:r>
      <w:r w:rsidR="00BB4375" w:rsidRPr="00BB4375">
        <w:rPr>
          <w:lang w:val="ru-RU"/>
        </w:rPr>
        <w:t>28</w:t>
      </w:r>
      <w:r>
        <w:t xml:space="preserve"> </w:t>
      </w:r>
      <w:r w:rsidR="00BB4375">
        <w:rPr>
          <w:lang w:val="uk-UA"/>
        </w:rPr>
        <w:t>квітня</w:t>
      </w:r>
      <w:r>
        <w:t xml:space="preserve"> 2026 року до 18:00 за київським часом (UTC+3), з темою листа: </w:t>
      </w:r>
      <w:r>
        <w:rPr>
          <w:b/>
          <w:bCs/>
        </w:rPr>
        <w:t>«Тендерна пропозиція - МЕП для громад»</w:t>
      </w:r>
      <w:r>
        <w:t xml:space="preserve"> - [Назва учасника].</w:t>
      </w:r>
    </w:p>
    <w:p w14:paraId="40F8E79A" w14:textId="77777777" w:rsidR="00085BDD" w:rsidRDefault="004E5D51">
      <w:pPr>
        <w:spacing w:before="240" w:after="280"/>
        <w:jc w:val="both"/>
        <w:rPr>
          <w:color w:val="000000"/>
        </w:rPr>
      </w:pPr>
      <w:r>
        <w:rPr>
          <w:color w:val="000000"/>
        </w:rPr>
        <w:t xml:space="preserve">Документи подаються у форматі PDF відповідно до переліку, визначеного в тендерній документації. </w:t>
      </w:r>
    </w:p>
    <w:p w14:paraId="27D9D8F0" w14:textId="77777777" w:rsidR="00085BDD" w:rsidRDefault="004E5D51">
      <w:pPr>
        <w:spacing w:before="240"/>
        <w:rPr>
          <w:color w:val="000000"/>
        </w:rPr>
      </w:pPr>
      <w:r>
        <w:rPr>
          <w:b/>
          <w:bCs/>
          <w:color w:val="000000"/>
        </w:rPr>
        <w:t xml:space="preserve">Етапи тендерної процедури: </w:t>
      </w:r>
    </w:p>
    <w:p w14:paraId="6B64286E" w14:textId="5C9A806D" w:rsidR="00085BDD" w:rsidRDefault="004E5D51">
      <w:pPr>
        <w:rPr>
          <w:color w:val="000000"/>
        </w:rPr>
      </w:pPr>
      <w:r>
        <w:rPr>
          <w:color w:val="000000"/>
        </w:rPr>
        <w:t xml:space="preserve">публікація оголошення – </w:t>
      </w:r>
      <w:r w:rsidR="00BB4375">
        <w:rPr>
          <w:lang w:val="uk-UA"/>
        </w:rPr>
        <w:t xml:space="preserve">08 </w:t>
      </w:r>
      <w:r>
        <w:t>квітня</w:t>
      </w:r>
      <w:r>
        <w:rPr>
          <w:color w:val="000000"/>
        </w:rPr>
        <w:t xml:space="preserve"> 202</w:t>
      </w:r>
      <w:r>
        <w:t>6</w:t>
      </w:r>
      <w:r>
        <w:rPr>
          <w:color w:val="000000"/>
        </w:rPr>
        <w:t xml:space="preserve"> року, </w:t>
      </w:r>
    </w:p>
    <w:p w14:paraId="7C6FFB78" w14:textId="09514122" w:rsidR="00085BDD" w:rsidRDefault="004E5D51">
      <w:pPr>
        <w:jc w:val="both"/>
        <w:rPr>
          <w:color w:val="000000"/>
        </w:rPr>
      </w:pPr>
      <w:r>
        <w:rPr>
          <w:color w:val="000000"/>
        </w:rPr>
        <w:t xml:space="preserve">кінцевий строк подачі пропозицій (тривалість - </w:t>
      </w:r>
      <w:r>
        <w:t>21</w:t>
      </w:r>
      <w:r>
        <w:rPr>
          <w:color w:val="000000"/>
        </w:rPr>
        <w:t xml:space="preserve"> календа</w:t>
      </w:r>
      <w:r>
        <w:t>рний день</w:t>
      </w:r>
      <w:r>
        <w:rPr>
          <w:color w:val="000000"/>
        </w:rPr>
        <w:t xml:space="preserve">) – </w:t>
      </w:r>
      <w:r w:rsidR="00BB4375">
        <w:rPr>
          <w:lang w:val="uk-UA"/>
        </w:rPr>
        <w:t>28</w:t>
      </w:r>
      <w:r>
        <w:rPr>
          <w:color w:val="000000"/>
        </w:rPr>
        <w:t xml:space="preserve"> </w:t>
      </w:r>
      <w:r>
        <w:t>квітня</w:t>
      </w:r>
      <w:r>
        <w:rPr>
          <w:color w:val="000000"/>
        </w:rPr>
        <w:t xml:space="preserve"> 202</w:t>
      </w:r>
      <w:r>
        <w:t>6</w:t>
      </w:r>
      <w:r>
        <w:rPr>
          <w:color w:val="000000"/>
        </w:rPr>
        <w:t xml:space="preserve"> року до 1</w:t>
      </w:r>
      <w:r>
        <w:t>8</w:t>
      </w:r>
      <w:r>
        <w:rPr>
          <w:color w:val="000000"/>
        </w:rPr>
        <w:t xml:space="preserve">:00, </w:t>
      </w:r>
    </w:p>
    <w:p w14:paraId="6F0F2001" w14:textId="72EB4291" w:rsidR="00085BDD" w:rsidRDefault="004E5D51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оцінка тендерних пропозицій (5 календарних днів) – до </w:t>
      </w:r>
      <w:r w:rsidR="00BB4375">
        <w:rPr>
          <w:lang w:val="uk-UA"/>
        </w:rPr>
        <w:t>03</w:t>
      </w:r>
      <w:r>
        <w:rPr>
          <w:color w:val="000000"/>
        </w:rPr>
        <w:t xml:space="preserve"> </w:t>
      </w:r>
      <w:r>
        <w:t>травня</w:t>
      </w:r>
      <w:r>
        <w:rPr>
          <w:color w:val="000000"/>
        </w:rPr>
        <w:t xml:space="preserve"> 202</w:t>
      </w:r>
      <w:r>
        <w:t>6</w:t>
      </w:r>
      <w:r>
        <w:rPr>
          <w:color w:val="000000"/>
        </w:rPr>
        <w:t xml:space="preserve"> року, </w:t>
      </w:r>
      <w:r>
        <w:t xml:space="preserve"> </w:t>
      </w:r>
      <w:r>
        <w:rPr>
          <w:color w:val="000000"/>
        </w:rPr>
        <w:t xml:space="preserve">оголошення результатів – до </w:t>
      </w:r>
      <w:r w:rsidR="00BB4375">
        <w:rPr>
          <w:lang w:val="uk-UA"/>
        </w:rPr>
        <w:t>04</w:t>
      </w:r>
      <w:r>
        <w:rPr>
          <w:color w:val="000000"/>
        </w:rPr>
        <w:t xml:space="preserve"> </w:t>
      </w:r>
      <w:r>
        <w:t>травня</w:t>
      </w:r>
      <w:r>
        <w:rPr>
          <w:color w:val="000000"/>
        </w:rPr>
        <w:t xml:space="preserve"> 202</w:t>
      </w:r>
      <w:r>
        <w:t>6</w:t>
      </w:r>
      <w:r>
        <w:rPr>
          <w:color w:val="000000"/>
        </w:rPr>
        <w:t xml:space="preserve"> року.</w:t>
      </w:r>
    </w:p>
    <w:p w14:paraId="324BB87B" w14:textId="4CA98450" w:rsidR="00085BDD" w:rsidRPr="00932400" w:rsidRDefault="004E5D51">
      <w:pPr>
        <w:spacing w:before="280" w:after="280"/>
        <w:rPr>
          <w:color w:val="000000"/>
          <w:lang w:val="uk-UA"/>
        </w:rPr>
      </w:pPr>
      <w:r>
        <w:rPr>
          <w:color w:val="000000"/>
        </w:rPr>
        <w:t>Повний комплект тендерної документації, включаючи технічне завдання, вимоги до</w:t>
      </w:r>
      <w:r>
        <w:t xml:space="preserve"> </w:t>
      </w:r>
      <w:r>
        <w:rPr>
          <w:color w:val="000000"/>
        </w:rPr>
        <w:t>учасників та критерії оцінювання, доступний за покликанням</w:t>
      </w:r>
      <w:r w:rsidR="00932400" w:rsidRPr="00932400">
        <w:rPr>
          <w:color w:val="000000"/>
          <w:lang w:val="ru-RU"/>
        </w:rPr>
        <w:t xml:space="preserve">: </w:t>
      </w:r>
      <w:r w:rsidR="00932400">
        <w:rPr>
          <w:color w:val="000000"/>
          <w:lang w:val="en-US"/>
        </w:rPr>
        <w:fldChar w:fldCharType="begin"/>
      </w:r>
      <w:r w:rsidR="00932400">
        <w:rPr>
          <w:color w:val="000000"/>
          <w:lang w:val="en-US"/>
        </w:rPr>
        <w:instrText>HYPERLINK</w:instrText>
      </w:r>
      <w:r w:rsidR="00932400" w:rsidRPr="00932400">
        <w:rPr>
          <w:color w:val="000000"/>
          <w:lang w:val="ru-RU"/>
        </w:rPr>
        <w:instrText xml:space="preserve"> "</w:instrText>
      </w:r>
      <w:r w:rsidR="00932400" w:rsidRPr="00932400">
        <w:rPr>
          <w:color w:val="000000"/>
          <w:lang w:val="en-US"/>
        </w:rPr>
        <w:instrText>https</w:instrText>
      </w:r>
      <w:r w:rsidR="00932400" w:rsidRPr="00932400">
        <w:rPr>
          <w:color w:val="000000"/>
          <w:lang w:val="ru-RU"/>
        </w:rPr>
        <w:instrText>://</w:instrText>
      </w:r>
      <w:r w:rsidR="00932400" w:rsidRPr="00932400">
        <w:rPr>
          <w:color w:val="000000"/>
          <w:lang w:val="en-US"/>
        </w:rPr>
        <w:instrText>asduc</w:instrText>
      </w:r>
      <w:r w:rsidR="00932400" w:rsidRPr="00932400">
        <w:rPr>
          <w:color w:val="000000"/>
          <w:lang w:val="ru-RU"/>
        </w:rPr>
        <w:instrText>.</w:instrText>
      </w:r>
      <w:r w:rsidR="00932400" w:rsidRPr="00932400">
        <w:rPr>
          <w:color w:val="000000"/>
          <w:lang w:val="en-US"/>
        </w:rPr>
        <w:instrText>com</w:instrText>
      </w:r>
      <w:r w:rsidR="00932400" w:rsidRPr="00932400">
        <w:rPr>
          <w:color w:val="000000"/>
          <w:lang w:val="ru-RU"/>
        </w:rPr>
        <w:instrText>.</w:instrText>
      </w:r>
      <w:r w:rsidR="00932400" w:rsidRPr="00932400">
        <w:rPr>
          <w:color w:val="000000"/>
          <w:lang w:val="en-US"/>
        </w:rPr>
        <w:instrText>ua</w:instrText>
      </w:r>
      <w:r w:rsidR="00932400" w:rsidRPr="00932400">
        <w:rPr>
          <w:color w:val="000000"/>
          <w:lang w:val="ru-RU"/>
        </w:rPr>
        <w:instrText>/?</w:instrText>
      </w:r>
      <w:r w:rsidR="00932400" w:rsidRPr="00932400">
        <w:rPr>
          <w:color w:val="000000"/>
          <w:lang w:val="en-US"/>
        </w:rPr>
        <w:instrText>p</w:instrText>
      </w:r>
      <w:r w:rsidR="00932400" w:rsidRPr="00932400">
        <w:rPr>
          <w:color w:val="000000"/>
          <w:lang w:val="ru-RU"/>
        </w:rPr>
        <w:instrText>=350&amp;</w:instrText>
      </w:r>
      <w:r w:rsidR="00932400" w:rsidRPr="00932400">
        <w:rPr>
          <w:color w:val="000000"/>
          <w:lang w:val="en-US"/>
        </w:rPr>
        <w:instrText>preview</w:instrText>
      </w:r>
      <w:r w:rsidR="00932400" w:rsidRPr="00932400">
        <w:rPr>
          <w:color w:val="000000"/>
          <w:lang w:val="ru-RU"/>
        </w:rPr>
        <w:instrText>=</w:instrText>
      </w:r>
      <w:r w:rsidR="00932400" w:rsidRPr="00932400">
        <w:rPr>
          <w:color w:val="000000"/>
          <w:lang w:val="en-US"/>
        </w:rPr>
        <w:instrText>true</w:instrText>
      </w:r>
      <w:r w:rsidR="00932400" w:rsidRPr="00932400">
        <w:rPr>
          <w:color w:val="000000"/>
          <w:lang w:val="ru-RU"/>
        </w:rPr>
        <w:instrText>"</w:instrText>
      </w:r>
      <w:r w:rsidR="00932400">
        <w:rPr>
          <w:color w:val="000000"/>
          <w:lang w:val="en-US"/>
        </w:rPr>
        <w:fldChar w:fldCharType="separate"/>
      </w:r>
      <w:r w:rsidR="00932400" w:rsidRPr="00250F9F">
        <w:rPr>
          <w:rStyle w:val="ac"/>
          <w:lang w:val="en-US"/>
        </w:rPr>
        <w:t>https</w:t>
      </w:r>
      <w:r w:rsidR="00932400" w:rsidRPr="00250F9F">
        <w:rPr>
          <w:rStyle w:val="ac"/>
          <w:lang w:val="ru-RU"/>
        </w:rPr>
        <w:t>://</w:t>
      </w:r>
      <w:r w:rsidR="00932400" w:rsidRPr="00250F9F">
        <w:rPr>
          <w:rStyle w:val="ac"/>
          <w:lang w:val="en-US"/>
        </w:rPr>
        <w:t>asduc</w:t>
      </w:r>
      <w:r w:rsidR="00932400" w:rsidRPr="00250F9F">
        <w:rPr>
          <w:rStyle w:val="ac"/>
          <w:lang w:val="ru-RU"/>
        </w:rPr>
        <w:t>.</w:t>
      </w:r>
      <w:r w:rsidR="00932400" w:rsidRPr="00250F9F">
        <w:rPr>
          <w:rStyle w:val="ac"/>
          <w:lang w:val="en-US"/>
        </w:rPr>
        <w:t>com</w:t>
      </w:r>
      <w:r w:rsidR="00932400" w:rsidRPr="00250F9F">
        <w:rPr>
          <w:rStyle w:val="ac"/>
          <w:lang w:val="ru-RU"/>
        </w:rPr>
        <w:t>.</w:t>
      </w:r>
      <w:r w:rsidR="00932400" w:rsidRPr="00250F9F">
        <w:rPr>
          <w:rStyle w:val="ac"/>
          <w:lang w:val="en-US"/>
        </w:rPr>
        <w:t>ua</w:t>
      </w:r>
      <w:r w:rsidR="00932400" w:rsidRPr="00250F9F">
        <w:rPr>
          <w:rStyle w:val="ac"/>
          <w:lang w:val="ru-RU"/>
        </w:rPr>
        <w:t>/?</w:t>
      </w:r>
      <w:r w:rsidR="00932400" w:rsidRPr="00250F9F">
        <w:rPr>
          <w:rStyle w:val="ac"/>
          <w:lang w:val="en-US"/>
        </w:rPr>
        <w:t>p</w:t>
      </w:r>
      <w:r w:rsidR="00932400" w:rsidRPr="00250F9F">
        <w:rPr>
          <w:rStyle w:val="ac"/>
          <w:lang w:val="ru-RU"/>
        </w:rPr>
        <w:t>=350&amp;</w:t>
      </w:r>
      <w:r w:rsidR="00932400" w:rsidRPr="00250F9F">
        <w:rPr>
          <w:rStyle w:val="ac"/>
          <w:lang w:val="en-US"/>
        </w:rPr>
        <w:t>preview</w:t>
      </w:r>
      <w:r w:rsidR="00932400" w:rsidRPr="00250F9F">
        <w:rPr>
          <w:rStyle w:val="ac"/>
          <w:lang w:val="ru-RU"/>
        </w:rPr>
        <w:t>=</w:t>
      </w:r>
      <w:r w:rsidR="00932400" w:rsidRPr="00250F9F">
        <w:rPr>
          <w:rStyle w:val="ac"/>
          <w:lang w:val="en-US"/>
        </w:rPr>
        <w:t>true</w:t>
      </w:r>
      <w:r w:rsidR="00932400">
        <w:rPr>
          <w:color w:val="000000"/>
          <w:lang w:val="en-US"/>
        </w:rPr>
        <w:fldChar w:fldCharType="end"/>
      </w:r>
      <w:r w:rsidR="00932400">
        <w:rPr>
          <w:color w:val="000000"/>
          <w:lang w:val="uk-UA"/>
        </w:rPr>
        <w:t xml:space="preserve"> </w:t>
      </w:r>
    </w:p>
    <w:p w14:paraId="1DF112BD" w14:textId="77777777" w:rsidR="00085BDD" w:rsidRDefault="004E5D51">
      <w:pPr>
        <w:spacing w:before="240" w:after="280"/>
        <w:jc w:val="both"/>
        <w:rPr>
          <w:color w:val="000000"/>
        </w:rPr>
      </w:pPr>
      <w:r>
        <w:rPr>
          <w:i/>
          <w:iCs/>
          <w:color w:val="000000"/>
        </w:rPr>
        <w:t>Пропозиції, надіслані після зазначеного строку, розгляду не підлягатимуть.</w:t>
      </w:r>
    </w:p>
    <w:p w14:paraId="44689E26" w14:textId="77777777" w:rsidR="00085BDD" w:rsidRDefault="004E5D51">
      <w:pPr>
        <w:spacing w:after="2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УМОВИ УЧАСТІ В ТЕНДЕРІ</w:t>
      </w:r>
      <w:r>
        <w:rPr>
          <w:color w:val="000000"/>
        </w:rPr>
        <w:t xml:space="preserve">  </w:t>
      </w:r>
      <w:r>
        <w:rPr>
          <w:b/>
          <w:bCs/>
          <w:color w:val="000000"/>
        </w:rPr>
        <w:t>ТА ПЕРЕЛІК НЕОБХІДНИХ ДОКУМЕНТІВ ДЛЯ УЧАСТІ</w:t>
      </w:r>
    </w:p>
    <w:p w14:paraId="4D8CAA62" w14:textId="77777777" w:rsidR="00FF2A2F" w:rsidRDefault="00FF2A2F" w:rsidP="00FF2A2F">
      <w:pPr>
        <w:pStyle w:val="ae"/>
        <w:jc w:val="both"/>
        <w:rPr>
          <w:color w:val="000000"/>
        </w:rPr>
      </w:pPr>
      <w:r>
        <w:rPr>
          <w:color w:val="000000"/>
        </w:rPr>
        <w:t>Для участі у цьому тендері учаснику необхідно надіслати на електронну адресу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v.sierhieieva@asduc.com.uaелектронний</w:t>
      </w:r>
      <w:proofErr w:type="spellEnd"/>
      <w:r>
        <w:rPr>
          <w:color w:val="000000"/>
        </w:rPr>
        <w:t xml:space="preserve"> лист із темою «Тендерна пропозиція – МЕП для громад – [Назва учасника]» разом із повним пакетом </w:t>
      </w:r>
      <w:proofErr w:type="spellStart"/>
      <w:r>
        <w:rPr>
          <w:color w:val="000000"/>
        </w:rPr>
        <w:t>відсканованих</w:t>
      </w:r>
      <w:proofErr w:type="spellEnd"/>
      <w:r>
        <w:rPr>
          <w:color w:val="000000"/>
        </w:rPr>
        <w:t xml:space="preserve"> документів у форматі PDF.</w:t>
      </w:r>
    </w:p>
    <w:p w14:paraId="287159AE" w14:textId="77777777" w:rsidR="00FF2A2F" w:rsidRDefault="00FF2A2F" w:rsidP="00FF2A2F">
      <w:pPr>
        <w:pStyle w:val="ae"/>
        <w:jc w:val="both"/>
        <w:rPr>
          <w:color w:val="000000"/>
        </w:rPr>
      </w:pPr>
      <w:r>
        <w:rPr>
          <w:color w:val="000000"/>
        </w:rPr>
        <w:t>Тендерна пропозиція повинна бути сформована як цілісний пакет документів, що підтверджує правовий статус учасника, його доброчесність, професійну спроможність, релевантний досвід та належне розуміння предмету закупівлі.</w:t>
      </w:r>
    </w:p>
    <w:p w14:paraId="1F8A2727" w14:textId="77777777" w:rsidR="00FF2A2F" w:rsidRDefault="00FF2A2F" w:rsidP="00FF2A2F">
      <w:pPr>
        <w:pStyle w:val="ae"/>
        <w:rPr>
          <w:color w:val="000000"/>
        </w:rPr>
      </w:pPr>
      <w:r>
        <w:rPr>
          <w:color w:val="000000"/>
        </w:rPr>
        <w:t>До складу тендерної пропозиції мають входити:</w:t>
      </w:r>
    </w:p>
    <w:p w14:paraId="120CCCD3" w14:textId="77777777" w:rsidR="00FF2A2F" w:rsidRPr="00FF2A2F" w:rsidRDefault="00FF2A2F" w:rsidP="00FF2A2F">
      <w:pPr>
        <w:numPr>
          <w:ilvl w:val="0"/>
          <w:numId w:val="16"/>
        </w:numPr>
        <w:spacing w:before="100" w:beforeAutospacing="1" w:after="100" w:afterAutospacing="1"/>
        <w:ind w:left="284"/>
        <w:jc w:val="both"/>
        <w:rPr>
          <w:b/>
          <w:bCs/>
          <w:color w:val="000000"/>
        </w:rPr>
      </w:pPr>
      <w:r w:rsidRPr="00FF2A2F">
        <w:rPr>
          <w:b/>
          <w:bCs/>
          <w:color w:val="000000"/>
        </w:rPr>
        <w:t>Комерційна пропозиція (Додаток 1).</w:t>
      </w:r>
    </w:p>
    <w:p w14:paraId="101A8356" w14:textId="77777777" w:rsidR="00FF2A2F" w:rsidRPr="00FF2A2F" w:rsidRDefault="00FF2A2F" w:rsidP="00FF2A2F">
      <w:pPr>
        <w:numPr>
          <w:ilvl w:val="0"/>
          <w:numId w:val="16"/>
        </w:numPr>
        <w:spacing w:before="100" w:beforeAutospacing="1" w:after="100" w:afterAutospacing="1"/>
        <w:ind w:left="284"/>
        <w:jc w:val="both"/>
        <w:rPr>
          <w:b/>
          <w:bCs/>
          <w:color w:val="000000"/>
        </w:rPr>
      </w:pPr>
      <w:r w:rsidRPr="00FF2A2F">
        <w:rPr>
          <w:b/>
          <w:bCs/>
          <w:color w:val="000000"/>
        </w:rPr>
        <w:t>ЗАЯВКА на участь у тендері на надання послуг з розробки проєктів Муніципальних енергетичних планів для Ратнівської селищної та Любомльської міської територіальних громад Волинської області у межах реалізації проєкту «Підвищення ефективності управління енергоресурсами через впровадження муніципального планування та системи енергоменеджменту у двох малих громадах Волинської області», що реалізується в межах проєкту «Фенікс: Сила спільнот», який впроваджується Фондом Східна Європа за фінансової підтримки Європейського Союзу (Додаток 2).</w:t>
      </w:r>
    </w:p>
    <w:p w14:paraId="642D350F" w14:textId="77777777" w:rsidR="00FF2A2F" w:rsidRPr="00FF2A2F" w:rsidRDefault="00FF2A2F" w:rsidP="00FF2A2F">
      <w:pPr>
        <w:numPr>
          <w:ilvl w:val="0"/>
          <w:numId w:val="16"/>
        </w:numPr>
        <w:spacing w:before="240"/>
        <w:ind w:left="284"/>
        <w:jc w:val="both"/>
        <w:rPr>
          <w:b/>
          <w:bCs/>
          <w:color w:val="000000"/>
        </w:rPr>
      </w:pPr>
      <w:r w:rsidRPr="00FF2A2F">
        <w:rPr>
          <w:b/>
          <w:bCs/>
          <w:color w:val="000000"/>
        </w:rPr>
        <w:t>Реєстраційні документи учасника, що підтверджують його правовий статус:</w:t>
      </w:r>
    </w:p>
    <w:p w14:paraId="355970D8" w14:textId="77777777" w:rsidR="00FF2A2F" w:rsidRDefault="00FF2A2F" w:rsidP="00FF2A2F">
      <w:pPr>
        <w:numPr>
          <w:ilvl w:val="0"/>
          <w:numId w:val="17"/>
        </w:numPr>
        <w:spacing w:after="100" w:afterAutospacing="1"/>
        <w:jc w:val="both"/>
        <w:rPr>
          <w:color w:val="000000"/>
        </w:rPr>
      </w:pPr>
      <w:r>
        <w:rPr>
          <w:color w:val="000000"/>
        </w:rPr>
        <w:t>для юридичних осіб: витяг або виписка з ЄДР з актуальними відомостями; витяг з реєстру платників єдиного податку або ПДВ (за наявності); копія документа, що підтверджує повноваження підписанта (наказ / рішення засновника / довіреність); документ із банку із зазначенням реквізитів рахунку (IBAN); контактна інформація відповідальної особи;</w:t>
      </w:r>
    </w:p>
    <w:p w14:paraId="434AD3A1" w14:textId="77777777" w:rsidR="00FF2A2F" w:rsidRDefault="00FF2A2F" w:rsidP="00FF2A2F">
      <w:pPr>
        <w:numPr>
          <w:ilvl w:val="0"/>
          <w:numId w:val="17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для фізичних осіб-підприємців (ФОП): витяг або виписка з ЄДР; витяг з реєстру платників єдиного податку або ПДВ (за наявності); копія паспорта або ID-картки; реєстраційний номер облікової картки платника податків; банківські реквізити (IBAN); контактна інформація;</w:t>
      </w:r>
    </w:p>
    <w:p w14:paraId="28A59411" w14:textId="77777777" w:rsidR="00FF2A2F" w:rsidRDefault="00FF2A2F" w:rsidP="00FF2A2F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lastRenderedPageBreak/>
        <w:t>для фізичних осіб: копія документа, що посвідчує особу (паспорт або ID-картка); реєстраційний номер облікової картки платника податків (за наявності); банківські реквізити (IBAN).</w:t>
      </w:r>
    </w:p>
    <w:p w14:paraId="732E1C13" w14:textId="77777777" w:rsidR="00FF2A2F" w:rsidRPr="00FF2A2F" w:rsidRDefault="00FF2A2F" w:rsidP="00FF2A2F">
      <w:pPr>
        <w:numPr>
          <w:ilvl w:val="0"/>
          <w:numId w:val="18"/>
        </w:numPr>
        <w:spacing w:before="100" w:beforeAutospacing="1"/>
        <w:ind w:left="426"/>
        <w:rPr>
          <w:b/>
          <w:bCs/>
          <w:color w:val="000000"/>
        </w:rPr>
      </w:pPr>
      <w:r w:rsidRPr="00FF2A2F">
        <w:rPr>
          <w:b/>
          <w:bCs/>
          <w:color w:val="000000"/>
        </w:rPr>
        <w:t>Підтвердження доброчесності учасника:</w:t>
      </w:r>
    </w:p>
    <w:p w14:paraId="4AF8052E" w14:textId="77777777" w:rsidR="00FF2A2F" w:rsidRDefault="00FF2A2F" w:rsidP="00FF2A2F">
      <w:pPr>
        <w:numPr>
          <w:ilvl w:val="0"/>
          <w:numId w:val="19"/>
        </w:numPr>
        <w:spacing w:after="100" w:afterAutospacing="1"/>
        <w:jc w:val="both"/>
        <w:rPr>
          <w:color w:val="000000"/>
        </w:rPr>
      </w:pPr>
      <w:r>
        <w:rPr>
          <w:color w:val="000000"/>
        </w:rPr>
        <w:t>для юридичних осіб та ФОП: підписана заява у довільній формі про те, що учасник не перебуває у процесі припинення діяльності, щодо нього не відкрито судових проваджень та не застосовано санкції відповідно до законодавства України;</w:t>
      </w:r>
    </w:p>
    <w:p w14:paraId="27EB8E5A" w14:textId="77777777" w:rsidR="00FF2A2F" w:rsidRDefault="00FF2A2F" w:rsidP="00FF2A2F">
      <w:pPr>
        <w:numPr>
          <w:ilvl w:val="0"/>
          <w:numId w:val="19"/>
        </w:numPr>
        <w:spacing w:after="100" w:afterAutospacing="1"/>
        <w:jc w:val="both"/>
        <w:rPr>
          <w:color w:val="000000"/>
        </w:rPr>
      </w:pPr>
      <w:r>
        <w:rPr>
          <w:color w:val="000000"/>
        </w:rPr>
        <w:t>для фізичних осіб: підписана заява про відсутність обставин, що можуть перешкоджати укладенню та виконанню договору, а також про відсутність застосованих санкцій.</w:t>
      </w:r>
    </w:p>
    <w:p w14:paraId="12C0E7F7" w14:textId="77777777" w:rsidR="00FF2A2F" w:rsidRPr="00FF2A2F" w:rsidRDefault="00FF2A2F" w:rsidP="00FF2A2F">
      <w:pPr>
        <w:numPr>
          <w:ilvl w:val="0"/>
          <w:numId w:val="20"/>
        </w:numPr>
        <w:ind w:left="426"/>
        <w:rPr>
          <w:b/>
          <w:bCs/>
          <w:color w:val="000000"/>
        </w:rPr>
      </w:pPr>
      <w:r w:rsidRPr="00FF2A2F">
        <w:rPr>
          <w:b/>
          <w:bCs/>
          <w:color w:val="000000"/>
        </w:rPr>
        <w:t>Підтвердження професійної кваліфікації:</w:t>
      </w:r>
    </w:p>
    <w:p w14:paraId="0D8FBD55" w14:textId="77777777" w:rsidR="00FF2A2F" w:rsidRDefault="00FF2A2F" w:rsidP="00FF2A2F">
      <w:pPr>
        <w:numPr>
          <w:ilvl w:val="0"/>
          <w:numId w:val="21"/>
        </w:numPr>
        <w:jc w:val="both"/>
        <w:rPr>
          <w:color w:val="000000"/>
        </w:rPr>
      </w:pPr>
      <w:r>
        <w:rPr>
          <w:color w:val="000000"/>
        </w:rPr>
        <w:t>резюме експерта/експертів або інформаційна довідка про професійний досвід із зазначенням освіти, спеціалізації та досвіду роботи у сферах: енергетичного планування; енергоефективності; енергоменеджменту; стратегічного планування розвитку територіальних громад; розробки аналітичних, програмних або стратегічних документів.</w:t>
      </w:r>
    </w:p>
    <w:p w14:paraId="5E5F2E1C" w14:textId="77777777" w:rsidR="00FF2A2F" w:rsidRPr="00FF2A2F" w:rsidRDefault="00FF2A2F" w:rsidP="00FF2A2F">
      <w:pPr>
        <w:numPr>
          <w:ilvl w:val="0"/>
          <w:numId w:val="22"/>
        </w:numPr>
        <w:spacing w:before="100" w:beforeAutospacing="1"/>
        <w:ind w:left="426"/>
        <w:rPr>
          <w:b/>
          <w:bCs/>
          <w:color w:val="000000"/>
        </w:rPr>
      </w:pPr>
      <w:r w:rsidRPr="00FF2A2F">
        <w:rPr>
          <w:b/>
          <w:bCs/>
          <w:color w:val="000000"/>
        </w:rPr>
        <w:t>Досвід виконання аналогічних робіт:</w:t>
      </w:r>
    </w:p>
    <w:p w14:paraId="0478C5E9" w14:textId="77777777" w:rsidR="00FF2A2F" w:rsidRDefault="00FF2A2F" w:rsidP="00FF2A2F">
      <w:pPr>
        <w:numPr>
          <w:ilvl w:val="0"/>
          <w:numId w:val="23"/>
        </w:numPr>
        <w:spacing w:after="100" w:afterAutospacing="1"/>
        <w:jc w:val="both"/>
        <w:rPr>
          <w:color w:val="000000"/>
        </w:rPr>
      </w:pPr>
      <w:r>
        <w:rPr>
          <w:color w:val="000000"/>
        </w:rPr>
        <w:t>інформаційна довідка про реалізовані проєкти або виконані роботи за останні 3–5 років у сферах: енергетичного планування; енергоефективності; енергоменеджменту; стратегічного планування громад; розробки аналітичних або стратегічних документів;</w:t>
      </w:r>
    </w:p>
    <w:p w14:paraId="284D380A" w14:textId="77777777" w:rsidR="00FF2A2F" w:rsidRDefault="00FF2A2F" w:rsidP="00FF2A2F">
      <w:pPr>
        <w:numPr>
          <w:ilvl w:val="0"/>
          <w:numId w:val="23"/>
        </w:numPr>
        <w:spacing w:after="100" w:afterAutospacing="1"/>
        <w:jc w:val="both"/>
        <w:rPr>
          <w:color w:val="000000"/>
        </w:rPr>
      </w:pPr>
      <w:r>
        <w:rPr>
          <w:color w:val="000000"/>
        </w:rPr>
        <w:t>копії підтверджуючих документів (договори, акти виконаних робіт, технічні звіти або інші матеріали);</w:t>
      </w:r>
    </w:p>
    <w:p w14:paraId="356B9A8B" w14:textId="77777777" w:rsidR="00FF2A2F" w:rsidRDefault="00FF2A2F" w:rsidP="00FF2A2F">
      <w:pPr>
        <w:numPr>
          <w:ilvl w:val="0"/>
          <w:numId w:val="23"/>
        </w:numPr>
        <w:spacing w:after="100" w:afterAutospacing="1"/>
        <w:jc w:val="both"/>
        <w:rPr>
          <w:color w:val="000000"/>
        </w:rPr>
      </w:pPr>
      <w:r>
        <w:rPr>
          <w:color w:val="000000"/>
        </w:rPr>
        <w:t>листи-рекомендації або відгуки від попередніх замовників (за наявності).</w:t>
      </w:r>
    </w:p>
    <w:p w14:paraId="7C14A833" w14:textId="77777777" w:rsidR="00FF2A2F" w:rsidRPr="00FF2A2F" w:rsidRDefault="00FF2A2F" w:rsidP="00FF2A2F">
      <w:pPr>
        <w:numPr>
          <w:ilvl w:val="0"/>
          <w:numId w:val="24"/>
        </w:numPr>
        <w:spacing w:before="100" w:beforeAutospacing="1"/>
        <w:ind w:left="426"/>
        <w:rPr>
          <w:b/>
          <w:bCs/>
          <w:color w:val="000000"/>
        </w:rPr>
      </w:pPr>
      <w:r w:rsidRPr="00FF2A2F">
        <w:rPr>
          <w:b/>
          <w:bCs/>
          <w:color w:val="000000"/>
        </w:rPr>
        <w:t>Опис підходу до виконання завдання:</w:t>
      </w:r>
    </w:p>
    <w:p w14:paraId="3F85A756" w14:textId="77777777" w:rsidR="00FF2A2F" w:rsidRDefault="00FF2A2F" w:rsidP="00FF2A2F">
      <w:pPr>
        <w:numPr>
          <w:ilvl w:val="0"/>
          <w:numId w:val="25"/>
        </w:numPr>
        <w:spacing w:after="100" w:afterAutospacing="1"/>
        <w:jc w:val="both"/>
        <w:rPr>
          <w:color w:val="000000"/>
        </w:rPr>
      </w:pPr>
      <w:r>
        <w:rPr>
          <w:color w:val="000000"/>
        </w:rPr>
        <w:t>короткий опис методології розробки муніципального енергетичного плану;</w:t>
      </w:r>
    </w:p>
    <w:p w14:paraId="05715CFF" w14:textId="77777777" w:rsidR="00FF2A2F" w:rsidRDefault="00FF2A2F" w:rsidP="00FF2A2F">
      <w:pPr>
        <w:numPr>
          <w:ilvl w:val="0"/>
          <w:numId w:val="25"/>
        </w:numPr>
        <w:spacing w:after="100" w:afterAutospacing="1"/>
        <w:jc w:val="both"/>
        <w:rPr>
          <w:color w:val="000000"/>
        </w:rPr>
      </w:pPr>
      <w:r>
        <w:rPr>
          <w:color w:val="000000"/>
        </w:rPr>
        <w:t>підходи до збору та аналізу даних;</w:t>
      </w:r>
    </w:p>
    <w:p w14:paraId="69095270" w14:textId="77777777" w:rsidR="00FF2A2F" w:rsidRDefault="00FF2A2F" w:rsidP="00FF2A2F">
      <w:pPr>
        <w:numPr>
          <w:ilvl w:val="0"/>
          <w:numId w:val="25"/>
        </w:numPr>
        <w:spacing w:after="100" w:afterAutospacing="1"/>
        <w:jc w:val="both"/>
        <w:rPr>
          <w:color w:val="000000"/>
        </w:rPr>
      </w:pPr>
      <w:r>
        <w:rPr>
          <w:color w:val="000000"/>
        </w:rPr>
        <w:t>етапність виконання робіт;</w:t>
      </w:r>
    </w:p>
    <w:p w14:paraId="25AC8E8C" w14:textId="77777777" w:rsidR="00FF2A2F" w:rsidRDefault="00FF2A2F" w:rsidP="00FF2A2F">
      <w:pPr>
        <w:numPr>
          <w:ilvl w:val="0"/>
          <w:numId w:val="25"/>
        </w:numPr>
        <w:spacing w:after="100" w:afterAutospacing="1"/>
        <w:jc w:val="both"/>
        <w:rPr>
          <w:color w:val="000000"/>
        </w:rPr>
      </w:pPr>
      <w:r>
        <w:rPr>
          <w:color w:val="000000"/>
        </w:rPr>
        <w:t>орієнтовні строки реалізації;</w:t>
      </w:r>
    </w:p>
    <w:p w14:paraId="67E54E00" w14:textId="77777777" w:rsidR="00FF2A2F" w:rsidRDefault="00FF2A2F" w:rsidP="00FF2A2F">
      <w:pPr>
        <w:numPr>
          <w:ilvl w:val="0"/>
          <w:numId w:val="25"/>
        </w:numPr>
        <w:spacing w:after="100" w:afterAutospacing="1"/>
        <w:jc w:val="both"/>
        <w:rPr>
          <w:color w:val="000000"/>
        </w:rPr>
      </w:pPr>
      <w:r>
        <w:rPr>
          <w:color w:val="000000"/>
        </w:rPr>
        <w:t>підходи до взаємодії з громадами та зацікавленими сторонами.</w:t>
      </w:r>
    </w:p>
    <w:p w14:paraId="6FD19063" w14:textId="1E2C0C8D" w:rsidR="00085BDD" w:rsidRPr="00FF2A2F" w:rsidRDefault="00FF2A2F" w:rsidP="00FF2A2F">
      <w:pPr>
        <w:pStyle w:val="ae"/>
        <w:jc w:val="both"/>
        <w:rPr>
          <w:color w:val="000000"/>
          <w:lang w:val="uk-UA"/>
        </w:rPr>
      </w:pPr>
      <w:r w:rsidRPr="00FF2A2F">
        <w:rPr>
          <w:b/>
          <w:bCs/>
          <w:color w:val="EE0000"/>
        </w:rPr>
        <w:t>УВАГА</w:t>
      </w:r>
      <w:r>
        <w:rPr>
          <w:b/>
          <w:bCs/>
          <w:color w:val="EE0000"/>
          <w:lang w:val="uk-UA"/>
        </w:rPr>
        <w:t>!</w:t>
      </w:r>
      <w:r w:rsidRPr="00FF2A2F">
        <w:rPr>
          <w:b/>
          <w:bCs/>
          <w:color w:val="EE0000"/>
        </w:rPr>
        <w:t>:</w:t>
      </w:r>
      <w:r>
        <w:rPr>
          <w:color w:val="000000"/>
        </w:rPr>
        <w:t xml:space="preserve"> тендерні пропозиції не розглядатимуться у разі, якщо учасник перебуває у </w:t>
      </w:r>
      <w:proofErr w:type="spellStart"/>
      <w:r>
        <w:rPr>
          <w:color w:val="000000"/>
        </w:rPr>
        <w:t>санкційних</w:t>
      </w:r>
      <w:proofErr w:type="spellEnd"/>
      <w:r>
        <w:rPr>
          <w:color w:val="000000"/>
        </w:rPr>
        <w:t xml:space="preserve"> списках, має судові провадження, що можуть вплинути на належне виконання договору, або має податкову, фінансову чи іншу заборгованість перед державою чи контрагентами.</w:t>
      </w:r>
    </w:p>
    <w:p w14:paraId="06612D4E" w14:textId="77777777" w:rsidR="00085BDD" w:rsidRDefault="004E5D51">
      <w:pPr>
        <w:jc w:val="center"/>
      </w:pPr>
      <w:r>
        <w:rPr>
          <w:b/>
          <w:bCs/>
        </w:rPr>
        <w:t>ВИМОГИ ДО КВАЛІФІКАЦІЇ УЧАСНИКА:</w:t>
      </w:r>
      <w:r>
        <w:t>  </w:t>
      </w:r>
    </w:p>
    <w:p w14:paraId="5913CB1F" w14:textId="21D13A37" w:rsidR="00085BDD" w:rsidRDefault="004E5D51">
      <w:pPr>
        <w:numPr>
          <w:ilvl w:val="0"/>
          <w:numId w:val="3"/>
        </w:numPr>
        <w:spacing w:before="240"/>
        <w:jc w:val="both"/>
      </w:pPr>
      <w:r>
        <w:t xml:space="preserve">Для учасників - юридичних осіб та фізичних осіб-підприємців: бути зареєстрованими в Україні та не перебувати у процесі припинення (ліквідації), а </w:t>
      </w:r>
      <w:r>
        <w:lastRenderedPageBreak/>
        <w:t>також щодо яких не застосовано будь-який вид санкцій, передбачений Законом України «Про санкції».</w:t>
      </w:r>
      <w:r w:rsidR="0020655E">
        <w:rPr>
          <w:lang w:val="uk-UA"/>
        </w:rPr>
        <w:t xml:space="preserve"> </w:t>
      </w:r>
      <w:r>
        <w:t>Для учасників - фізичних осіб: довідка у довільній формі, підписана учасником, про відсутність підстав для відмови в участі, а саме</w:t>
      </w:r>
      <w:r w:rsidR="00752B4D" w:rsidRPr="00752B4D">
        <w:rPr>
          <w:lang w:val="uk"/>
        </w:rPr>
        <w:t>:</w:t>
      </w:r>
      <w:r>
        <w:t xml:space="preserve"> відсутність судових заборон на здійснення відповідної діяльності та відсутність застосованих санкцій відповідно до законодавства України.</w:t>
      </w:r>
    </w:p>
    <w:p w14:paraId="67645088" w14:textId="77777777" w:rsidR="00085BDD" w:rsidRDefault="004E5D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Для учасників - юридичних осіб та фізичних осіб-підприємців: здійснювати діяльність у сфері енергетичного планування, енергоефективності, інжинірингових або консультаційних послуг, зокрема за таким КВЕД або подібними: 71.12 - діяльність у сфері інжинірингу та технічного консультування;</w:t>
      </w:r>
      <w:r>
        <w:br/>
      </w:r>
      <w:r>
        <w:rPr>
          <w:highlight w:val="white"/>
        </w:rPr>
        <w:t xml:space="preserve">Для учасників - фізичних осіб: мати підтверджений досвід виконання робіт у сфері енергетичного планування, енергоефективності, </w:t>
      </w:r>
      <w:r>
        <w:t>стратегічного</w:t>
      </w:r>
      <w:r>
        <w:rPr>
          <w:highlight w:val="white"/>
        </w:rPr>
        <w:t xml:space="preserve"> планування </w:t>
      </w:r>
      <w:r>
        <w:t>або підготовки аналітичних документів.</w:t>
      </w:r>
    </w:p>
    <w:p w14:paraId="0E725D4E" w14:textId="5AA0B9C4" w:rsidR="00085BDD" w:rsidRDefault="004E5D51">
      <w:pPr>
        <w:numPr>
          <w:ilvl w:val="0"/>
          <w:numId w:val="3"/>
        </w:numPr>
        <w:jc w:val="both"/>
      </w:pPr>
      <w:r>
        <w:t>Для учасників юридичних осіб та фізичних осіб-підприємців: надати інформацію про наявність відповідної кваліфікації, а також підтвердити досвід виконання аналогічних проєктів, зокрема з розробки стратегічних енергетичних планів (МЕП, РЕП, ПДСЕРК та ін.).</w:t>
      </w:r>
      <w:r w:rsidR="0020655E">
        <w:rPr>
          <w:highlight w:val="white"/>
          <w:lang w:val="uk-UA"/>
        </w:rPr>
        <w:t xml:space="preserve"> </w:t>
      </w:r>
      <w:r>
        <w:rPr>
          <w:highlight w:val="white"/>
        </w:rPr>
        <w:t>Для учасників - фізичних осіб та юридичних осіб:</w:t>
      </w:r>
      <w:r>
        <w:t xml:space="preserve"> підтвердити наявність відповідної освіти, професійної кваліфікації та досвіду надання аналогічних послуг.</w:t>
      </w:r>
    </w:p>
    <w:p w14:paraId="54724264" w14:textId="77777777" w:rsidR="00085BDD" w:rsidRDefault="004E5D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Для всіх учасників: мати підтверджений досвід роботи з територіальними громадами або органами місцевого самоврядування, зокрема у сфері енергетичного планування, енергоефективності, енергоменеджменту або підготовки стратегічних, аналітичних чи програмних документів.</w:t>
      </w:r>
    </w:p>
    <w:p w14:paraId="3E69D3FD" w14:textId="77777777" w:rsidR="00085BDD" w:rsidRDefault="004E5D51">
      <w:pPr>
        <w:numPr>
          <w:ilvl w:val="0"/>
          <w:numId w:val="3"/>
        </w:numPr>
        <w:spacing w:after="240"/>
        <w:jc w:val="both"/>
      </w:pPr>
      <w:r>
        <w:t>Для всіх учасників: забезпечити виконання робіт відповідно до вимог технічного завдання, чинного законодавства України та встановлених строків виконання робіт.</w:t>
      </w:r>
    </w:p>
    <w:p w14:paraId="7CF66CB2" w14:textId="77777777" w:rsidR="00085BDD" w:rsidRDefault="004E5D51">
      <w:pPr>
        <w:rPr>
          <w:b/>
          <w:bCs/>
        </w:rPr>
      </w:pPr>
      <w:r>
        <w:rPr>
          <w:b/>
          <w:bCs/>
        </w:rPr>
        <w:t>Істотні критерії (умови) відбору тендерних пропозицій:</w:t>
      </w:r>
    </w:p>
    <w:p w14:paraId="14B4D610" w14:textId="77777777" w:rsidR="00085BDD" w:rsidRDefault="004E5D51">
      <w:pPr>
        <w:numPr>
          <w:ilvl w:val="0"/>
          <w:numId w:val="15"/>
        </w:numPr>
      </w:pPr>
      <w:r>
        <w:t>Відповідність учасника кваліфікаційним вимогам тендерної документації.</w:t>
      </w:r>
    </w:p>
    <w:p w14:paraId="7884DEC7" w14:textId="77777777" w:rsidR="00085BDD" w:rsidRDefault="004E5D51">
      <w:pPr>
        <w:numPr>
          <w:ilvl w:val="0"/>
          <w:numId w:val="15"/>
        </w:numPr>
      </w:pPr>
      <w:r>
        <w:t>Відповідність поданих документів умовам тендерної документації.</w:t>
      </w:r>
    </w:p>
    <w:p w14:paraId="1C6376A0" w14:textId="77777777" w:rsidR="00085BDD" w:rsidRDefault="004E5D51">
      <w:pPr>
        <w:numPr>
          <w:ilvl w:val="0"/>
          <w:numId w:val="15"/>
        </w:numPr>
      </w:pPr>
      <w:r>
        <w:t>Наявність підтвердженого досвіду виконання аналогічних робіт.</w:t>
      </w:r>
    </w:p>
    <w:p w14:paraId="2ECA9531" w14:textId="77777777" w:rsidR="00085BDD" w:rsidRDefault="004E5D51">
      <w:pPr>
        <w:numPr>
          <w:ilvl w:val="0"/>
          <w:numId w:val="15"/>
        </w:numPr>
      </w:pPr>
      <w:r>
        <w:t>Якість запропонованого підходу до виконання завдання.</w:t>
      </w:r>
    </w:p>
    <w:p w14:paraId="2CCA5411" w14:textId="77777777" w:rsidR="00085BDD" w:rsidRDefault="004E5D51">
      <w:pPr>
        <w:numPr>
          <w:ilvl w:val="0"/>
          <w:numId w:val="15"/>
        </w:numPr>
      </w:pPr>
      <w:r>
        <w:t>Вартість надання послуг.</w:t>
      </w:r>
    </w:p>
    <w:p w14:paraId="6907CCCA" w14:textId="77777777" w:rsidR="00085BDD" w:rsidRDefault="004E5D51">
      <w:pPr>
        <w:numPr>
          <w:ilvl w:val="0"/>
          <w:numId w:val="15"/>
        </w:numPr>
      </w:pPr>
      <w:r>
        <w:t>Строк виконання робіт.</w:t>
      </w:r>
    </w:p>
    <w:p w14:paraId="6B485F8F" w14:textId="77777777" w:rsidR="00085BDD" w:rsidRDefault="00085BDD">
      <w:pPr>
        <w:jc w:val="center"/>
        <w:rPr>
          <w:b/>
          <w:bCs/>
        </w:rPr>
      </w:pPr>
    </w:p>
    <w:p w14:paraId="5286ECA8" w14:textId="77777777" w:rsidR="00085BDD" w:rsidRDefault="004E5D51">
      <w:pPr>
        <w:jc w:val="center"/>
      </w:pPr>
      <w:r>
        <w:rPr>
          <w:b/>
          <w:bCs/>
        </w:rPr>
        <w:t>ТЕНДЕРНА ПРОЦЕДУРА</w:t>
      </w:r>
      <w:r>
        <w:t>  </w:t>
      </w:r>
    </w:p>
    <w:p w14:paraId="1D31BEAD" w14:textId="77777777" w:rsidR="00085BDD" w:rsidRDefault="004E5D51">
      <w:pPr>
        <w:jc w:val="both"/>
      </w:pPr>
      <w:r>
        <w:t>До участі у відборі тендерних пропозицій допускаються тендерні пропозиції, які повністю відповідають умовам цього тендерного оголошення.   </w:t>
      </w:r>
    </w:p>
    <w:p w14:paraId="186CBDEE" w14:textId="77777777" w:rsidR="00085BDD" w:rsidRDefault="004E5D51">
      <w:pPr>
        <w:jc w:val="both"/>
      </w:pPr>
      <w:r>
        <w:t>  </w:t>
      </w:r>
    </w:p>
    <w:p w14:paraId="1EBF0717" w14:textId="77777777" w:rsidR="00085BDD" w:rsidRDefault="004E5D51">
      <w:pPr>
        <w:jc w:val="both"/>
      </w:pPr>
      <w:r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послуги.   </w:t>
      </w:r>
    </w:p>
    <w:p w14:paraId="217FB69A" w14:textId="77777777" w:rsidR="00085BDD" w:rsidRDefault="004E5D51">
      <w:pPr>
        <w:jc w:val="both"/>
      </w:pPr>
      <w:r>
        <w:t> </w:t>
      </w:r>
    </w:p>
    <w:p w14:paraId="3B8D0318" w14:textId="77777777" w:rsidR="00085BDD" w:rsidRDefault="004E5D51">
      <w:pPr>
        <w:jc w:val="both"/>
      </w:pPr>
      <w:r>
        <w:t>Тендерні документи повинні бути складені українською мовою, підписані уповноваженою особою Учасника та засвідчені печаткою (за наявності).   </w:t>
      </w:r>
    </w:p>
    <w:p w14:paraId="2BBC7EB2" w14:textId="77777777" w:rsidR="00085BDD" w:rsidRDefault="004E5D51">
      <w:pPr>
        <w:jc w:val="both"/>
      </w:pPr>
      <w:r>
        <w:t>  </w:t>
      </w:r>
    </w:p>
    <w:p w14:paraId="7955375F" w14:textId="77777777" w:rsidR="00085BDD" w:rsidRDefault="004E5D51">
      <w:pPr>
        <w:jc w:val="both"/>
      </w:pPr>
      <w:r>
        <w:lastRenderedPageBreak/>
        <w:t>Тендерні документи можуть бути підписані кваліфікованим електронним підписом (КЕП) (для ФОП) або КЕП/УЕП фізичної особи (для фізичної особи-учасника).   </w:t>
      </w:r>
    </w:p>
    <w:p w14:paraId="553A2701" w14:textId="77777777" w:rsidR="00085BDD" w:rsidRDefault="004E5D51">
      <w:pPr>
        <w:ind w:firstLine="705"/>
        <w:jc w:val="both"/>
      </w:pPr>
      <w:r>
        <w:t>  </w:t>
      </w:r>
    </w:p>
    <w:p w14:paraId="32F735FE" w14:textId="6B16023A" w:rsidR="00085BDD" w:rsidRDefault="004E5D51">
      <w:pPr>
        <w:jc w:val="both"/>
      </w:pPr>
      <w:r>
        <w:t xml:space="preserve">Тендерні документи, </w:t>
      </w:r>
      <w:r>
        <w:rPr>
          <w:color w:val="000000"/>
        </w:rPr>
        <w:t xml:space="preserve">розміром до 35* МБ, </w:t>
      </w:r>
      <w:r>
        <w:t xml:space="preserve">мають бути надіслані Замовнику не пізніше </w:t>
      </w:r>
      <w:r>
        <w:rPr>
          <w:b/>
          <w:bCs/>
        </w:rPr>
        <w:t xml:space="preserve">18:00 </w:t>
      </w:r>
      <w:r>
        <w:rPr>
          <w:color w:val="000000"/>
        </w:rPr>
        <w:t>(за київським часом, UTC+3)</w:t>
      </w:r>
      <w:r>
        <w:rPr>
          <w:b/>
          <w:bCs/>
        </w:rPr>
        <w:t xml:space="preserve"> </w:t>
      </w:r>
      <w:r w:rsidR="00BB4375" w:rsidRPr="00932400">
        <w:rPr>
          <w:b/>
          <w:bCs/>
          <w:lang w:val="uk-UA"/>
        </w:rPr>
        <w:t>28.04.</w:t>
      </w:r>
      <w:r>
        <w:rPr>
          <w:b/>
          <w:bCs/>
        </w:rPr>
        <w:t xml:space="preserve">2026 року включно </w:t>
      </w:r>
      <w:r>
        <w:t>у електронному вигляді, форматі PDF з поміткою «</w:t>
      </w:r>
      <w:r>
        <w:rPr>
          <w:b/>
          <w:bCs/>
          <w:color w:val="000000"/>
        </w:rPr>
        <w:t xml:space="preserve">Тендерна пропозиція – </w:t>
      </w:r>
      <w:r>
        <w:rPr>
          <w:b/>
          <w:bCs/>
        </w:rPr>
        <w:t>МЕП для громад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-</w:t>
      </w:r>
      <w:r>
        <w:rPr>
          <w:b/>
          <w:bCs/>
          <w:color w:val="000000"/>
        </w:rPr>
        <w:t xml:space="preserve"> [Назва учасника]</w:t>
      </w:r>
      <w:r>
        <w:t xml:space="preserve">»  на адресу: </w:t>
      </w:r>
      <w:r>
        <w:fldChar w:fldCharType="begin"/>
      </w:r>
      <w:r>
        <w:instrText>HYPERLINK "mailto:v.sierhieieva@asduc.com.ua" \h</w:instrText>
      </w:r>
      <w:r>
        <w:fldChar w:fldCharType="separate"/>
      </w:r>
      <w:r>
        <w:rPr>
          <w:color w:val="1155CC"/>
          <w:u w:val="single"/>
        </w:rPr>
        <w:t>v.sierhieieva@asduc.com.ua</w:t>
      </w:r>
      <w:r>
        <w:fldChar w:fldCharType="end"/>
      </w:r>
      <w:r>
        <w:t xml:space="preserve"> </w:t>
      </w:r>
    </w:p>
    <w:p w14:paraId="50DF28F0" w14:textId="77777777" w:rsidR="00085BDD" w:rsidRDefault="004E5D51">
      <w:pPr>
        <w:pStyle w:val="4"/>
        <w:spacing w:before="319" w:after="0"/>
        <w:jc w:val="both"/>
        <w:rPr>
          <w:i w:val="0"/>
          <w:iCs w:val="0"/>
          <w:color w:val="000000"/>
        </w:rPr>
      </w:pPr>
      <w:r>
        <w:rPr>
          <w:i w:val="0"/>
          <w:iCs w:val="0"/>
          <w:color w:val="000000"/>
        </w:rPr>
        <w:t>Вимоги до розміру файлу*:</w:t>
      </w:r>
    </w:p>
    <w:p w14:paraId="1C326CF6" w14:textId="77777777" w:rsidR="00085BDD" w:rsidRDefault="004E5D5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Максимальний розмір електронного листа (включно з усіма вкладеннями) не повинен перевищувати 35 МБ.</w:t>
      </w:r>
    </w:p>
    <w:p w14:paraId="558AD0D0" w14:textId="77777777" w:rsidR="00085BDD" w:rsidRDefault="004E5D5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Якщо загальний розмір документів перевищує 35 МБ, учасник повинен:</w:t>
      </w:r>
    </w:p>
    <w:p w14:paraId="4979A549" w14:textId="77777777" w:rsidR="00085BDD" w:rsidRDefault="004E5D5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або розділити документи на декілька електронних листів із тією ж темою повідомлення та вказаним порядком («Частина 1», «Частина 2» тощо);</w:t>
      </w:r>
    </w:p>
    <w:p w14:paraId="5AC6C6AC" w14:textId="77777777" w:rsidR="00085BDD" w:rsidRDefault="004E5D51">
      <w:pPr>
        <w:numPr>
          <w:ilvl w:val="1"/>
          <w:numId w:val="4"/>
        </w:numPr>
        <w:spacing w:after="240"/>
        <w:jc w:val="both"/>
      </w:pPr>
      <w:r>
        <w:t>або архівований комплект документів розмістити на захищеному хмарному сервісі Tresorit (</w:t>
      </w:r>
      <w:r>
        <w:fldChar w:fldCharType="begin"/>
      </w:r>
      <w:r>
        <w:instrText>HYPERLINK "https://send.tresorit.com/" \h</w:instrText>
      </w:r>
      <w:r>
        <w:fldChar w:fldCharType="separate"/>
      </w:r>
      <w:r>
        <w:rPr>
          <w:color w:val="1155CC"/>
          <w:u w:val="single"/>
        </w:rPr>
        <w:t>https://send.tresorit.com</w:t>
      </w:r>
      <w:r>
        <w:fldChar w:fldCharType="end"/>
      </w:r>
      <w:r>
        <w:t>) та надіслати в основному електронному листі активне посилання для доступу до файлів.</w:t>
      </w:r>
    </w:p>
    <w:p w14:paraId="16C09691" w14:textId="77777777" w:rsidR="00085BDD" w:rsidRDefault="004E5D51">
      <w:pPr>
        <w:spacing w:before="240" w:after="240"/>
        <w:jc w:val="both"/>
      </w:pPr>
      <w:r>
        <w:rPr>
          <w:color w:val="000000"/>
        </w:rPr>
        <w:t xml:space="preserve">Усі документи повинні бути чітко структуровані, підписані </w:t>
      </w:r>
      <w:r>
        <w:t>Учасником</w:t>
      </w:r>
      <w:r>
        <w:rPr>
          <w:color w:val="000000"/>
        </w:rPr>
        <w:t xml:space="preserve"> та містити повну інформацію відповідно до вимог тендерної документації.</w:t>
      </w:r>
    </w:p>
    <w:p w14:paraId="755D0998" w14:textId="77777777" w:rsidR="00085BDD" w:rsidRDefault="004E5D51">
      <w:pPr>
        <w:jc w:val="both"/>
      </w:pPr>
      <w:r>
        <w:t>Оцінка тендерних пропозицій, що надійшли, розпочинається на наступний робочий день після завершення кінцевого терміну їх подання. Строк розгляду конкурсних пропозицій - 5 (пʼять) робочих днів з дня завершення терміну подання конкурсних пропозицій.    </w:t>
      </w:r>
    </w:p>
    <w:p w14:paraId="0D461305" w14:textId="77777777" w:rsidR="00085BDD" w:rsidRDefault="004E5D51">
      <w:pPr>
        <w:jc w:val="both"/>
      </w:pPr>
      <w:r>
        <w:t>  </w:t>
      </w:r>
    </w:p>
    <w:p w14:paraId="54545199" w14:textId="3804D5D3" w:rsidR="00085BDD" w:rsidRDefault="004E5D51">
      <w:pPr>
        <w:jc w:val="both"/>
      </w:pPr>
      <w: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Учаснику, досвід та кваліфікація якого буде відповідати необхідному рівню</w:t>
      </w:r>
      <w:r w:rsidR="00BB4375">
        <w:rPr>
          <w:lang w:val="uk-UA"/>
        </w:rPr>
        <w:t xml:space="preserve"> та</w:t>
      </w:r>
      <w:r>
        <w:t>, пропозиція якого відповідатиме зазначеним в тендерному оголошенні критеріям.    </w:t>
      </w:r>
    </w:p>
    <w:p w14:paraId="41CB4FEC" w14:textId="77777777" w:rsidR="00085BDD" w:rsidRDefault="004E5D51">
      <w:pPr>
        <w:ind w:firstLine="705"/>
        <w:jc w:val="both"/>
      </w:pPr>
      <w:r>
        <w:t>  </w:t>
      </w:r>
    </w:p>
    <w:p w14:paraId="2FC5D572" w14:textId="77777777" w:rsidR="00085BDD" w:rsidRDefault="004E5D51">
      <w:pPr>
        <w:jc w:val="both"/>
      </w:pPr>
      <w:r>
        <w:t>Результати тендеру організатор повідомить Учасникам електронною поштою протягом одного робочого дня від дати прийняття рішення про визначення переможців.    </w:t>
      </w:r>
    </w:p>
    <w:p w14:paraId="539A3F8B" w14:textId="77777777" w:rsidR="00085BDD" w:rsidRDefault="004E5D51">
      <w:pPr>
        <w:jc w:val="both"/>
      </w:pPr>
      <w:r>
        <w:t>  </w:t>
      </w:r>
    </w:p>
    <w:p w14:paraId="5F849C20" w14:textId="77777777" w:rsidR="00085BDD" w:rsidRDefault="004E5D51">
      <w:pPr>
        <w:jc w:val="both"/>
        <w:rPr>
          <w:lang w:val="uk-UA"/>
        </w:rPr>
      </w:pPr>
      <w:r>
        <w:t xml:space="preserve">Результати  проведення Тендеру, також, буде розміщено на офіційному веб-сайті Замовника </w:t>
      </w:r>
      <w:r>
        <w:fldChar w:fldCharType="begin"/>
      </w:r>
      <w:r>
        <w:instrText>HYPERLINK "https://asduc.com.ua/" \h</w:instrText>
      </w:r>
      <w:r>
        <w:fldChar w:fldCharType="separate"/>
      </w:r>
      <w:r>
        <w:rPr>
          <w:color w:val="1155CC"/>
          <w:u w:val="single"/>
        </w:rPr>
        <w:t>https://asduc.com.ua/</w:t>
      </w:r>
      <w:r>
        <w:fldChar w:fldCharType="end"/>
      </w:r>
      <w:r>
        <w:rPr>
          <w:u w:val="single"/>
        </w:rPr>
        <w:t>.</w:t>
      </w:r>
      <w:r>
        <w:t>    </w:t>
      </w:r>
    </w:p>
    <w:p w14:paraId="61F11682" w14:textId="1E1F9309" w:rsidR="00085BDD" w:rsidRPr="00FF2A2F" w:rsidRDefault="00085BDD" w:rsidP="00FF2A2F">
      <w:pPr>
        <w:jc w:val="both"/>
        <w:rPr>
          <w:lang w:val="uk-UA"/>
        </w:rPr>
      </w:pPr>
    </w:p>
    <w:p w14:paraId="78F9528A" w14:textId="77777777" w:rsidR="00085BDD" w:rsidRDefault="004E5D51" w:rsidP="00FF2A2F">
      <w:pPr>
        <w:spacing w:after="240"/>
        <w:jc w:val="center"/>
      </w:pPr>
      <w:r>
        <w:rPr>
          <w:b/>
          <w:bCs/>
        </w:rPr>
        <w:t>ДОДАТКОВІ ЗАСТЕРЕЖЕННЯ:</w:t>
      </w:r>
      <w:r>
        <w:t>  </w:t>
      </w:r>
    </w:p>
    <w:p w14:paraId="0FE065C2" w14:textId="77777777" w:rsidR="00085BDD" w:rsidRDefault="004E5D51">
      <w:pPr>
        <w:jc w:val="both"/>
      </w:pPr>
      <w: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    </w:t>
      </w:r>
    </w:p>
    <w:p w14:paraId="2EAC6D10" w14:textId="77777777" w:rsidR="00085BDD" w:rsidRDefault="004E5D51">
      <w:pPr>
        <w:ind w:firstLine="705"/>
        <w:jc w:val="both"/>
      </w:pPr>
      <w:r>
        <w:t> </w:t>
      </w:r>
    </w:p>
    <w:p w14:paraId="27E0D163" w14:textId="77777777" w:rsidR="00085BDD" w:rsidRDefault="004E5D51">
      <w:pPr>
        <w:jc w:val="both"/>
      </w:pPr>
      <w:r>
        <w:lastRenderedPageBreak/>
        <w:t>Учасник цієї загальної процедури (відкритого тендеру), надсилаючи документи для участі у загальній процедурі (відкритому тендері),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умовами, або відмові усім учасникам.    </w:t>
      </w:r>
    </w:p>
    <w:p w14:paraId="76CD7CE2" w14:textId="77777777" w:rsidR="00085BDD" w:rsidRDefault="004E5D51">
      <w:pPr>
        <w:ind w:firstLine="705"/>
        <w:jc w:val="both"/>
      </w:pPr>
      <w:r>
        <w:t> </w:t>
      </w:r>
    </w:p>
    <w:p w14:paraId="443CD39A" w14:textId="77777777" w:rsidR="00085BDD" w:rsidRDefault="004E5D51">
      <w:pPr>
        <w:jc w:val="both"/>
      </w:pPr>
      <w:r>
        <w:t>Учасник тендеру розуміє та приймає  те, що всі супутні витрати на підготовку пропозицій для участі у цьому тендері, покладаються виключно на Учасника, та не можуть бути відшкодовані ГО “АСРГУ”.    </w:t>
      </w:r>
    </w:p>
    <w:p w14:paraId="6C8E8B31" w14:textId="77777777" w:rsidR="00085BDD" w:rsidRDefault="004E5D51">
      <w:pPr>
        <w:ind w:firstLine="705"/>
        <w:jc w:val="both"/>
      </w:pPr>
      <w:r>
        <w:t> </w:t>
      </w:r>
    </w:p>
    <w:p w14:paraId="337EC53F" w14:textId="77777777" w:rsidR="00085BDD" w:rsidRDefault="004E5D51">
      <w:pPr>
        <w:jc w:val="both"/>
      </w:pPr>
      <w:r>
        <w:t>У разі не отримання достатньої кількості пропозицій від учасників, ГО “АСРГУ”   залишає за собою право на продовження тендеру. Повідомлення про продовження тендеру буде розміщено на сайті організації.   </w:t>
      </w:r>
    </w:p>
    <w:p w14:paraId="2161D1D6" w14:textId="77777777" w:rsidR="00085BDD" w:rsidRDefault="004E5D51">
      <w:pPr>
        <w:ind w:firstLine="705"/>
        <w:jc w:val="both"/>
      </w:pPr>
      <w:r>
        <w:t> </w:t>
      </w:r>
    </w:p>
    <w:p w14:paraId="40BBD150" w14:textId="77777777" w:rsidR="00085BDD" w:rsidRDefault="004E5D51">
      <w:pPr>
        <w:ind w:firstLine="705"/>
        <w:jc w:val="center"/>
        <w:rPr>
          <w:b/>
          <w:bCs/>
        </w:rPr>
      </w:pPr>
      <w:r>
        <w:rPr>
          <w:b/>
          <w:bCs/>
        </w:rPr>
        <w:t>КРИТЕРІЇ ОЦІНКИ ПРОПОЗИЦІЙ</w:t>
      </w:r>
    </w:p>
    <w:p w14:paraId="0059CA59" w14:textId="77777777" w:rsidR="00085BDD" w:rsidRDefault="004E5D51">
      <w:pPr>
        <w:jc w:val="both"/>
      </w:pPr>
      <w:r>
        <w:t> </w:t>
      </w:r>
    </w:p>
    <w:tbl>
      <w:tblPr>
        <w:tblStyle w:val="afa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44"/>
        <w:gridCol w:w="1579"/>
        <w:gridCol w:w="1635"/>
        <w:gridCol w:w="5367"/>
      </w:tblGrid>
      <w:tr w:rsidR="00085BDD" w14:paraId="55EE405E" w14:textId="77777777" w:rsidTr="00D001BA">
        <w:trPr>
          <w:trHeight w:val="10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47B79" w14:textId="77777777" w:rsidR="00085BDD" w:rsidRDefault="004E5D5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17AD9" w14:textId="77777777" w:rsidR="00085BDD" w:rsidRDefault="004E5D5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Критерій оцінки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286EA" w14:textId="77777777" w:rsidR="00085BDD" w:rsidRDefault="004E5D5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Максимальна кількість балів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EB839" w14:textId="77777777" w:rsidR="00085BDD" w:rsidRDefault="004E5D5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Опис критерію</w:t>
            </w:r>
          </w:p>
        </w:tc>
      </w:tr>
      <w:tr w:rsidR="00085BDD" w14:paraId="2B26F9DF" w14:textId="77777777" w:rsidTr="00D001BA">
        <w:trPr>
          <w:trHeight w:val="420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831F0" w14:textId="77777777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08B39" w14:textId="77777777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Якість та відповідність технічної пропозиції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9C4AD" w14:textId="35C1B9F4" w:rsidR="00085BDD" w:rsidRPr="00D001BA" w:rsidRDefault="00D001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20655E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AF8D0" w14:textId="77777777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Оцінюється запропонований підхід до виконання робіт з розробки МЕП. При оцінюванні враховується опис методології виконання робіт, етапи розробки МЕП, підхід до збору та аналізу енергетичних даних громади, методи прогнозування енергоспоживання та визначення потенціалу енергоефективності, а також підхід до формування плану заходів енергетичного розвитку громади. </w:t>
            </w:r>
          </w:p>
          <w:p w14:paraId="7EE826D7" w14:textId="3602453E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Шкала оцінювання:</w:t>
            </w:r>
            <w:r>
              <w:rPr>
                <w:sz w:val="22"/>
                <w:szCs w:val="22"/>
              </w:rPr>
              <w:t xml:space="preserve"> </w:t>
            </w:r>
            <w:r w:rsidR="00D001BA">
              <w:rPr>
                <w:sz w:val="22"/>
                <w:szCs w:val="22"/>
                <w:lang w:val="uk-UA"/>
              </w:rPr>
              <w:t>2</w:t>
            </w:r>
            <w:r w:rsidR="0020655E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</w:rPr>
              <w:t xml:space="preserve"> балів - методологія виконання робіт детально описана та повністю відповідає технічному завданню; </w:t>
            </w:r>
            <w:r w:rsidR="00D001BA">
              <w:rPr>
                <w:sz w:val="22"/>
                <w:szCs w:val="22"/>
                <w:lang w:val="uk-UA"/>
              </w:rPr>
              <w:t>1</w:t>
            </w:r>
            <w:r w:rsidR="0020655E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</w:rPr>
              <w:t xml:space="preserve"> балів - пропозиція загалом відповідає вимогам, але окремі етапи описані неповністю; </w:t>
            </w:r>
            <w:r w:rsidR="00D001BA">
              <w:rPr>
                <w:sz w:val="22"/>
                <w:szCs w:val="22"/>
                <w:lang w:val="uk-UA"/>
              </w:rPr>
              <w:t xml:space="preserve">5 </w:t>
            </w:r>
            <w:r>
              <w:rPr>
                <w:sz w:val="22"/>
                <w:szCs w:val="22"/>
              </w:rPr>
              <w:t>балів - методологія описана поверхнево або не охоплює всі ключові етапи; 0 балів - відсутній опис методології або пропозиція не відповідає технічному завданню.</w:t>
            </w:r>
          </w:p>
        </w:tc>
      </w:tr>
      <w:tr w:rsidR="00085BDD" w14:paraId="4BBF7F3A" w14:textId="77777777" w:rsidTr="00D001BA">
        <w:trPr>
          <w:trHeight w:val="390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CABEB" w14:textId="77777777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C09EC" w14:textId="77777777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Досвід виконання аналогічних робіт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57B60" w14:textId="13F175B6" w:rsidR="00085BDD" w:rsidRDefault="00D00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4E5D51">
              <w:rPr>
                <w:sz w:val="22"/>
                <w:szCs w:val="22"/>
              </w:rPr>
              <w:t>0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AE725" w14:textId="77777777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Оцінюється досвід учасника у наданні послуг у сфері енергетичного планування або стратегічного планування розвитку громад. До аналогічних робіт можуть належати: розробка муніципальних енергетичних планів, регіональних енергетичних планів, планів дій зі сталого енергетичного розвитку та клімату (ПДСЕРК), енергетичних стратегій, енергетичних аудитів або аналітичних досліджень у сфері енергетики. Підтвердженням досвіду можуть бути договори, акти виконаних робіт, листи-відгуки, посилання на виконані дослідження або інші підтверджуючі матеріали. </w:t>
            </w:r>
          </w:p>
          <w:p w14:paraId="6622450A" w14:textId="3A60BD3B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Шкала оцінювання:</w:t>
            </w:r>
            <w:r>
              <w:rPr>
                <w:sz w:val="22"/>
                <w:szCs w:val="22"/>
              </w:rPr>
              <w:t xml:space="preserve"> </w:t>
            </w:r>
            <w:r w:rsidR="00D001BA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</w:rPr>
              <w:t xml:space="preserve">0 балів - надано три або більше аналогічних проєктів; </w:t>
            </w:r>
            <w:r w:rsidR="00D001BA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</w:rPr>
              <w:t xml:space="preserve">0 балів - надано два аналогічні проєкти; </w:t>
            </w:r>
            <w:r w:rsidR="00D001BA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</w:rPr>
              <w:t xml:space="preserve"> балів - надано один релевантний проєкт; 0 балів - підтверджений досвід відсутній</w:t>
            </w:r>
          </w:p>
        </w:tc>
      </w:tr>
      <w:tr w:rsidR="00085BDD" w14:paraId="77BE39C9" w14:textId="77777777" w:rsidTr="00D001BA">
        <w:trPr>
          <w:trHeight w:val="2475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55C2E" w14:textId="4E649431" w:rsidR="00085BDD" w:rsidRPr="00D001BA" w:rsidRDefault="00D001BA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E3844" w14:textId="77777777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Організація виконання робіт та календарний план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1544E" w14:textId="389321D4" w:rsidR="00085BDD" w:rsidRPr="00D001BA" w:rsidRDefault="00D001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C18BD" w14:textId="77777777" w:rsidR="00085BDD" w:rsidRDefault="004E5D5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Оцінюється реалістичність та деталізація календарного плану виконання робіт. Враховується чіткість етапів виконання, строки реалізації, логічність послідовності робіт, а також наявність проміжних результатів та звітності. </w:t>
            </w:r>
          </w:p>
          <w:p w14:paraId="3DF512FB" w14:textId="78CE16DC" w:rsidR="00D001BA" w:rsidRPr="00D001BA" w:rsidRDefault="00D001BA">
            <w:pPr>
              <w:jc w:val="both"/>
              <w:rPr>
                <w:sz w:val="22"/>
                <w:szCs w:val="22"/>
                <w:lang w:val="uk-UA"/>
              </w:rPr>
            </w:pPr>
            <w:r w:rsidRPr="00D001BA">
              <w:rPr>
                <w:b/>
                <w:bCs/>
                <w:color w:val="000000"/>
                <w:sz w:val="22"/>
                <w:szCs w:val="22"/>
              </w:rPr>
              <w:t>Строки виконання проєкту</w:t>
            </w:r>
            <w:r w:rsidRPr="00D001BA">
              <w:rPr>
                <w:color w:val="000000"/>
                <w:sz w:val="22"/>
                <w:szCs w:val="22"/>
              </w:rPr>
              <w:t xml:space="preserve">. Загальний строк </w:t>
            </w:r>
            <w:r w:rsidRPr="00D001BA">
              <w:rPr>
                <w:sz w:val="22"/>
                <w:szCs w:val="22"/>
              </w:rPr>
              <w:t>надання послуги</w:t>
            </w:r>
            <w:r w:rsidRPr="00D001BA">
              <w:rPr>
                <w:color w:val="000000"/>
                <w:sz w:val="22"/>
                <w:szCs w:val="22"/>
              </w:rPr>
              <w:t> </w:t>
            </w:r>
            <w:r w:rsidRPr="00D001BA">
              <w:rPr>
                <w:b/>
                <w:bCs/>
                <w:color w:val="000000"/>
                <w:sz w:val="22"/>
                <w:szCs w:val="22"/>
              </w:rPr>
              <w:t xml:space="preserve">не повинен перевищувати </w:t>
            </w:r>
            <w:r w:rsidRPr="00D001BA">
              <w:rPr>
                <w:b/>
                <w:bCs/>
                <w:sz w:val="22"/>
                <w:szCs w:val="22"/>
              </w:rPr>
              <w:t>120</w:t>
            </w:r>
            <w:r w:rsidRPr="00D001BA">
              <w:rPr>
                <w:b/>
                <w:bCs/>
                <w:color w:val="000000"/>
                <w:sz w:val="22"/>
                <w:szCs w:val="22"/>
              </w:rPr>
              <w:t xml:space="preserve"> календарних днів</w:t>
            </w:r>
            <w:r w:rsidRPr="00D001BA">
              <w:rPr>
                <w:color w:val="000000"/>
                <w:sz w:val="22"/>
                <w:szCs w:val="22"/>
              </w:rPr>
              <w:t> з моменту отримання попередньої оплати. Перевищення зазначеного строку або відсутність чітко визначених термінів виконання робіт є підставою для </w:t>
            </w:r>
            <w:r w:rsidRPr="00D001BA">
              <w:rPr>
                <w:b/>
                <w:bCs/>
                <w:color w:val="000000"/>
                <w:sz w:val="22"/>
                <w:szCs w:val="22"/>
              </w:rPr>
              <w:t>виключення пропозиції з подальшого розгляду</w:t>
            </w:r>
            <w:r w:rsidRPr="00D001BA">
              <w:rPr>
                <w:b/>
                <w:bCs/>
                <w:color w:val="000000"/>
                <w:sz w:val="22"/>
                <w:szCs w:val="22"/>
                <w:lang w:val="uk-UA"/>
              </w:rPr>
              <w:t>.</w:t>
            </w:r>
          </w:p>
          <w:p w14:paraId="243DF3C9" w14:textId="729C1858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Шкала оцінювання:</w:t>
            </w:r>
            <w:r>
              <w:rPr>
                <w:sz w:val="22"/>
                <w:szCs w:val="22"/>
              </w:rPr>
              <w:t xml:space="preserve"> </w:t>
            </w:r>
            <w:r w:rsidR="00D001BA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</w:rPr>
              <w:t xml:space="preserve">0 балів - детальний та реалістичний план виконання робіт; </w:t>
            </w:r>
            <w:r w:rsidR="00D001BA">
              <w:rPr>
                <w:sz w:val="22"/>
                <w:szCs w:val="22"/>
                <w:lang w:val="uk-UA"/>
              </w:rPr>
              <w:t>10</w:t>
            </w:r>
            <w:r>
              <w:rPr>
                <w:sz w:val="22"/>
                <w:szCs w:val="22"/>
              </w:rPr>
              <w:t xml:space="preserve"> балів - план загалом реалістичний, але описаний стисло; </w:t>
            </w:r>
            <w:r w:rsidR="00D001BA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</w:rPr>
              <w:t xml:space="preserve"> бал</w:t>
            </w:r>
            <w:proofErr w:type="spellStart"/>
            <w:r w:rsidR="00D001BA">
              <w:rPr>
                <w:sz w:val="22"/>
                <w:szCs w:val="22"/>
                <w:lang w:val="uk-UA"/>
              </w:rPr>
              <w:t>ів</w:t>
            </w:r>
            <w:proofErr w:type="spellEnd"/>
            <w:r>
              <w:rPr>
                <w:sz w:val="22"/>
                <w:szCs w:val="22"/>
              </w:rPr>
              <w:t xml:space="preserve"> - план поверхневий або неповний; 0 балів - календарний план відсутній</w:t>
            </w:r>
          </w:p>
        </w:tc>
      </w:tr>
      <w:tr w:rsidR="00085BDD" w14:paraId="4DDBC875" w14:textId="77777777" w:rsidTr="00655C2B">
        <w:trPr>
          <w:trHeight w:val="1662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BD711" w14:textId="2C8CF446" w:rsidR="00085BDD" w:rsidRPr="00D001BA" w:rsidRDefault="00D001BA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69B8A" w14:textId="77777777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Комерційна привабливість (ціна)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9DA58" w14:textId="57BA09F4" w:rsidR="00085BDD" w:rsidRPr="00D001BA" w:rsidRDefault="0020655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A3A4F" w14:textId="519EE0D5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Оцінка цінового критерію здійснюється шляхом порівняння цінових пропозицій усіх учасників тендеру. Розрахунок балів проводиться за формулою: </w:t>
            </w:r>
            <w:r>
              <w:rPr>
                <w:b/>
                <w:bCs/>
                <w:sz w:val="22"/>
                <w:szCs w:val="22"/>
              </w:rPr>
              <w:t xml:space="preserve">(Найнижча запропонована ціна / Ціна учасника) × </w:t>
            </w:r>
            <w:r w:rsidR="0020655E">
              <w:rPr>
                <w:b/>
                <w:bCs/>
                <w:sz w:val="22"/>
                <w:szCs w:val="22"/>
                <w:lang w:val="uk-UA"/>
              </w:rPr>
              <w:t>35</w:t>
            </w:r>
            <w:r>
              <w:rPr>
                <w:sz w:val="22"/>
                <w:szCs w:val="22"/>
              </w:rPr>
              <w:t xml:space="preserve">, де </w:t>
            </w:r>
            <w:r w:rsidR="0020655E">
              <w:rPr>
                <w:sz w:val="22"/>
                <w:szCs w:val="22"/>
                <w:lang w:val="uk-UA"/>
              </w:rPr>
              <w:t>35</w:t>
            </w:r>
            <w:r>
              <w:rPr>
                <w:sz w:val="22"/>
                <w:szCs w:val="22"/>
              </w:rPr>
              <w:t xml:space="preserve"> - максимальна кількість балів за ціновий критерій. Учасник з найнижчою ціною отримує максимальну кількість балів, інші - пропорційно менше</w:t>
            </w:r>
          </w:p>
        </w:tc>
      </w:tr>
      <w:tr w:rsidR="00085BDD" w14:paraId="70070C5E" w14:textId="77777777" w:rsidTr="00D001BA">
        <w:trPr>
          <w:trHeight w:val="131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60F98" w14:textId="77777777" w:rsidR="00085BDD" w:rsidRDefault="00085B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DA97" w14:textId="77777777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Загальна кількість балів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E9850" w14:textId="77777777" w:rsidR="00085BDD" w:rsidRDefault="004E5D5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61D84" w14:textId="77777777" w:rsidR="00085BDD" w:rsidRDefault="004E5D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Усі тендерні пропозиції оцінюються за сумою балів відповідно до встановлених критеріїв. Переможцем визначається учасник, який набрав найбільшу загальну кількість балів</w:t>
            </w:r>
          </w:p>
        </w:tc>
      </w:tr>
    </w:tbl>
    <w:p w14:paraId="16D615A7" w14:textId="0A6C6BE6" w:rsidR="00085BDD" w:rsidRDefault="004E5D51" w:rsidP="00D001BA">
      <w:pPr>
        <w:pBdr>
          <w:top w:val="nil"/>
          <w:left w:val="nil"/>
          <w:bottom w:val="nil"/>
          <w:right w:val="nil"/>
          <w:between w:val="nil"/>
        </w:pBdr>
        <w:spacing w:before="240" w:after="280"/>
        <w:jc w:val="both"/>
        <w:rPr>
          <w:color w:val="000000"/>
        </w:rPr>
      </w:pPr>
      <w:r>
        <w:rPr>
          <w:color w:val="000000"/>
        </w:rPr>
        <w:t>.</w:t>
      </w:r>
    </w:p>
    <w:p w14:paraId="2E09773E" w14:textId="77777777" w:rsidR="00085BDD" w:rsidRDefault="004E5D51">
      <w:pPr>
        <w:pBdr>
          <w:top w:val="nil"/>
          <w:left w:val="nil"/>
          <w:bottom w:val="nil"/>
          <w:right w:val="nil"/>
          <w:between w:val="nil"/>
        </w:pBdr>
        <w:spacing w:before="240" w:after="280"/>
        <w:jc w:val="both"/>
        <w:rPr>
          <w:b/>
          <w:bCs/>
        </w:rPr>
      </w:pPr>
      <w:r>
        <w:rPr>
          <w:b/>
          <w:bCs/>
          <w:color w:val="000000"/>
        </w:rPr>
        <w:lastRenderedPageBreak/>
        <w:t>Пропозиція учасника повинна містити чіткі відомості щодо кожного з наведених критеріїв.</w:t>
      </w:r>
      <w:r>
        <w:rPr>
          <w:color w:val="000000"/>
        </w:rPr>
        <w:t> Їх дотримання підтверджується відповідними документами та є обов’язковим для участі у процедурі закупівлі.</w:t>
      </w:r>
    </w:p>
    <w:p w14:paraId="3C305B9E" w14:textId="77777777" w:rsidR="00085BDD" w:rsidRDefault="004E5D51">
      <w:pPr>
        <w:jc w:val="center"/>
        <w:rPr>
          <w:b/>
          <w:bCs/>
        </w:rPr>
      </w:pPr>
      <w:r>
        <w:rPr>
          <w:b/>
          <w:bCs/>
        </w:rPr>
        <w:t xml:space="preserve">ПИТАННЯ ТА РОЗ’ЯСНЕННЯ ЩОДО ТЕНДЕРНОЇ ДОКУМЕНТАЦІЇ </w:t>
      </w:r>
    </w:p>
    <w:p w14:paraId="26378AED" w14:textId="77777777" w:rsidR="00085BDD" w:rsidRDefault="004E5D51">
      <w:pPr>
        <w:jc w:val="center"/>
        <w:rPr>
          <w:b/>
          <w:bCs/>
        </w:rPr>
      </w:pPr>
      <w:r>
        <w:rPr>
          <w:b/>
          <w:bCs/>
        </w:rPr>
        <w:t>(Q&amp;A SESSION)</w:t>
      </w:r>
    </w:p>
    <w:p w14:paraId="3BD9675C" w14:textId="77777777" w:rsidR="00085BDD" w:rsidRDefault="004E5D51">
      <w:pPr>
        <w:jc w:val="both"/>
      </w:pPr>
      <w:r>
        <w:t>Відповідно до принципів Закону України «Про публічні закупівлі» (у частині, що застосовується за аналогією до непублічних процедур), а також до внутрішньої Політики про закупівлі ГО “АСРГУ”, усі учасники тендеру мають право подати письмові запити на електронну адресу листування, зазначену в оголошенні, для роз’яснення змісту тендерної документації.</w:t>
      </w:r>
    </w:p>
    <w:p w14:paraId="1E5F1648" w14:textId="77777777" w:rsidR="00085BDD" w:rsidRDefault="004E5D51">
      <w:r>
        <w:t>Запити можуть стосуватися:</w:t>
      </w:r>
    </w:p>
    <w:p w14:paraId="40E6842D" w14:textId="77777777" w:rsidR="00085BDD" w:rsidRDefault="004E5D5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технічного завдання</w:t>
      </w:r>
      <w:r>
        <w:rPr>
          <w:color w:val="000000"/>
        </w:rPr>
        <w:t xml:space="preserve"> та вимог;</w:t>
      </w:r>
    </w:p>
    <w:p w14:paraId="666978C7" w14:textId="77777777" w:rsidR="00085BDD" w:rsidRDefault="004E5D5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кваліфікаційних критеріїв;</w:t>
      </w:r>
    </w:p>
    <w:p w14:paraId="774B609A" w14:textId="77777777" w:rsidR="00085BDD" w:rsidRDefault="004E5D5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строків та порядку подання пропозицій;</w:t>
      </w:r>
    </w:p>
    <w:p w14:paraId="21C5ECE2" w14:textId="77777777" w:rsidR="00085BDD" w:rsidRDefault="004E5D5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оцінювання пропозицій та укладення договору;</w:t>
      </w:r>
    </w:p>
    <w:p w14:paraId="411D542C" w14:textId="77777777" w:rsidR="00085BDD" w:rsidRDefault="004E5D5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інших положень, які впливають на підготовку тендерної заявки.</w:t>
      </w:r>
    </w:p>
    <w:p w14:paraId="1D32ED0F" w14:textId="55E4417A" w:rsidR="00085BDD" w:rsidRDefault="004E5D51">
      <w:pPr>
        <w:spacing w:before="240"/>
        <w:jc w:val="both"/>
      </w:pPr>
      <w:r>
        <w:t xml:space="preserve">Запити від учасників тендеру приймаються в письмовій формі виключно електронною поштою на адресу: </w:t>
      </w:r>
      <w:r>
        <w:fldChar w:fldCharType="begin"/>
      </w:r>
      <w:r>
        <w:instrText>HYPERLINK "mailto:v.sierhieieva@asduc.com.ua" \h</w:instrText>
      </w:r>
      <w:r>
        <w:fldChar w:fldCharType="separate"/>
      </w:r>
      <w:r>
        <w:rPr>
          <w:color w:val="1155CC"/>
          <w:u w:val="single"/>
        </w:rPr>
        <w:t>v.sierhieieva@asduc.com.ua</w:t>
      </w:r>
      <w:r>
        <w:fldChar w:fldCharType="end"/>
      </w:r>
      <w:r>
        <w:t xml:space="preserve">, </w:t>
      </w:r>
      <w:r w:rsidR="00F919E2">
        <w:rPr>
          <w:lang w:val="uk-UA"/>
        </w:rPr>
        <w:t xml:space="preserve">(контактна особа – Вероніка </w:t>
      </w:r>
      <w:proofErr w:type="spellStart"/>
      <w:r w:rsidR="00F919E2">
        <w:rPr>
          <w:lang w:val="uk-UA"/>
        </w:rPr>
        <w:t>Сєргєєва</w:t>
      </w:r>
      <w:proofErr w:type="spellEnd"/>
      <w:r w:rsidR="00F919E2">
        <w:rPr>
          <w:lang w:val="uk-UA"/>
        </w:rPr>
        <w:t xml:space="preserve">, керівник проєкту) </w:t>
      </w:r>
      <w:r>
        <w:t xml:space="preserve">не пізніше ніж за </w:t>
      </w:r>
      <w:r>
        <w:rPr>
          <w:b/>
          <w:bCs/>
        </w:rPr>
        <w:t>3 календарні дні</w:t>
      </w:r>
      <w:r>
        <w:t xml:space="preserve"> до граничної дати подання тендерних пропозицій, вказаної в оголошенні.  </w:t>
      </w:r>
    </w:p>
    <w:p w14:paraId="45BD2075" w14:textId="77777777" w:rsidR="00085BDD" w:rsidRDefault="004E5D51">
      <w:pPr>
        <w:ind w:firstLine="708"/>
        <w:jc w:val="both"/>
        <w:rPr>
          <w:b/>
          <w:bCs/>
        </w:rPr>
      </w:pPr>
      <w:r>
        <w:t xml:space="preserve">У темі листа учасник обов’язково повинен зазначити: </w:t>
      </w:r>
      <w:r>
        <w:rPr>
          <w:b/>
          <w:bCs/>
        </w:rPr>
        <w:t>«Запит щодо тендеру МЕП для громад_[Назва учасника]».</w:t>
      </w:r>
    </w:p>
    <w:p w14:paraId="0392F157" w14:textId="77777777" w:rsidR="00085BDD" w:rsidRDefault="004E5D5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ГО “АСРГУ”</w:t>
      </w:r>
      <w:r>
        <w:rPr>
          <w:color w:val="000000"/>
        </w:rPr>
        <w:t xml:space="preserve"> зобов’язується надати відповідь </w:t>
      </w:r>
      <w:r>
        <w:rPr>
          <w:b/>
          <w:bCs/>
          <w:color w:val="000000"/>
        </w:rPr>
        <w:t>не пізніше ніж протягом 2 (двох) календарних днів</w:t>
      </w:r>
      <w:r>
        <w:rPr>
          <w:color w:val="000000"/>
        </w:rPr>
        <w:t> від моменту отримання запиту. Відповіді надаються електронною поштою безпосередньо учаснику, якщо питання стосується його пропозиції. Якщо запит є загального характеру або стосується умов, що можуть вплинути на всіх учасників, відповідь публікується у вигляді офіційного роз’яснення або оновлення (редакції) тендерної документації на сайті: </w:t>
      </w:r>
      <w:r>
        <w:fldChar w:fldCharType="begin"/>
      </w:r>
      <w:r>
        <w:instrText>HYPERLINK "https://asduc.com.ua/procurement/" \h</w:instrText>
      </w:r>
      <w:r>
        <w:fldChar w:fldCharType="separate"/>
      </w:r>
      <w:r>
        <w:rPr>
          <w:color w:val="1155CC"/>
          <w:u w:val="single"/>
        </w:rPr>
        <w:t>https://asduc.com.ua/procurement/</w:t>
      </w:r>
      <w:r>
        <w:fldChar w:fldCharType="end"/>
      </w:r>
      <w:sdt>
        <w:sdtPr>
          <w:tag w:val="goog_rdk_0"/>
          <w:id w:val="328799000"/>
        </w:sdtPr>
        <w:sdtContent>
          <w:r>
            <w:rPr>
              <w:rFonts w:ascii="Gungsuh" w:eastAsia="Gungsuh" w:hAnsi="Gungsuh" w:cs="Gungsuh"/>
              <w:color w:val="000000"/>
            </w:rPr>
            <w:t> → розділ «</w:t>
          </w:r>
        </w:sdtContent>
      </w:sdt>
      <w:r>
        <w:t>Закупівлі</w:t>
      </w:r>
      <w:r>
        <w:rPr>
          <w:color w:val="000000"/>
        </w:rPr>
        <w:t>». Відповіді надаються:</w:t>
      </w:r>
    </w:p>
    <w:p w14:paraId="37413900" w14:textId="77777777" w:rsidR="00085BDD" w:rsidRDefault="004E5D5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індивідуально – у разі якщо запит стосується виключно поданих документів окремого учасника;</w:t>
      </w:r>
    </w:p>
    <w:p w14:paraId="5C3476C9" w14:textId="77777777" w:rsidR="00085BDD" w:rsidRDefault="004E5D5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або шляхом публікації відповідного роз’яснення, доповнення чи оновленої редакції тендерної документації </w:t>
      </w:r>
      <w:r>
        <w:t>-</w:t>
      </w:r>
      <w:r>
        <w:rPr>
          <w:color w:val="000000"/>
        </w:rPr>
        <w:t xml:space="preserve"> у разі, якщо питання є загальнозначущим або стосується змісту тендерної документації.</w:t>
      </w:r>
    </w:p>
    <w:p w14:paraId="63BDE94A" w14:textId="77777777" w:rsidR="00085BDD" w:rsidRDefault="004E5D5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>
        <w:rPr>
          <w:color w:val="000000"/>
        </w:rPr>
        <w:t>Усі надані відповіді та роз’яснення є обов’язковими для врахування усіма учасниками і мають таку ж юридичну силу, як і первинна тендерна документація.</w:t>
      </w:r>
    </w:p>
    <w:p w14:paraId="07ABA7C9" w14:textId="77777777" w:rsidR="00085BDD" w:rsidRDefault="004E5D51">
      <w:pPr>
        <w:jc w:val="center"/>
        <w:rPr>
          <w:b/>
          <w:bCs/>
        </w:rPr>
      </w:pPr>
      <w:r>
        <w:rPr>
          <w:b/>
          <w:bCs/>
        </w:rPr>
        <w:t>ПОРЯДОК РЕЄСТРАЦІЇ ЗАЯВОК ТА ПОДАЛЬША КОМУНІКАЦІЯ</w:t>
      </w:r>
    </w:p>
    <w:p w14:paraId="5F506CB6" w14:textId="77777777" w:rsidR="00085BDD" w:rsidRDefault="004E5D51">
      <w:pPr>
        <w:jc w:val="both"/>
      </w:pPr>
      <w:r>
        <w:t>Кожна отримана заявка (пакет документів) реєструється відповідно до внутрішньої системи документообігу та діловодства ГО “АСРГУ”, з присвоєнням їй унікального облікового номера відповідно до розділу 2 Маркування проєктів та документів Положення про роботу з договорами, рахунками, актами ГО “АСРГУ”.</w:t>
      </w:r>
    </w:p>
    <w:p w14:paraId="2B675FC7" w14:textId="77777777" w:rsidR="00085BDD" w:rsidRDefault="004E5D51">
      <w:pPr>
        <w:jc w:val="both"/>
      </w:pPr>
      <w:r>
        <w:t>Учасник отримає підтвердження про реєстрацію заявки на свою офіційну електронну адресу, вказану в документах, протягом 2 календарних днів від дати її надходження.</w:t>
      </w:r>
    </w:p>
    <w:p w14:paraId="37D23115" w14:textId="77777777" w:rsidR="00085BDD" w:rsidRDefault="004E5D5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lastRenderedPageBreak/>
        <w:t>За результатами розгляду тендерно</w:t>
      </w:r>
      <w:r>
        <w:t xml:space="preserve">ї комісії ГО “АСРГУ” </w:t>
      </w:r>
      <w:r>
        <w:rPr>
          <w:color w:val="000000"/>
        </w:rPr>
        <w:t xml:space="preserve">кожному учаснику в день затвердження відповідного протоколу або у строк, передбачений тендерним оголошенням, надсилається офіційний лист із датою та реєстраційним номером за підписом голови організації, що містить повідомлення про результати оцінювання – відбір чи не відбір учасника. У разі перенесення ухвалення рішення тендерним комітетом учасники будуть проінформовані у нові строки, визначені </w:t>
      </w:r>
      <w:r>
        <w:t>ГО “АСРГУ”</w:t>
      </w:r>
      <w:r>
        <w:rPr>
          <w:color w:val="000000"/>
        </w:rPr>
        <w:t xml:space="preserve">. </w:t>
      </w:r>
    </w:p>
    <w:p w14:paraId="30C61C78" w14:textId="25746FE8" w:rsidR="00085BDD" w:rsidRDefault="004E5D51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>
        <w:rPr>
          <w:color w:val="000000"/>
        </w:rPr>
        <w:t xml:space="preserve">Повідомлення про відбір або </w:t>
      </w:r>
      <w:r>
        <w:t>не відбір</w:t>
      </w:r>
      <w:r>
        <w:rPr>
          <w:color w:val="000000"/>
        </w:rPr>
        <w:t xml:space="preserve"> тендерної пропозиції учасника є остаточним рішенням </w:t>
      </w:r>
      <w:r>
        <w:t>ГО “АСРГУ”</w:t>
      </w:r>
      <w:r>
        <w:rPr>
          <w:color w:val="000000"/>
        </w:rPr>
        <w:t>, не підлягає оскарженню та не супроводжується роз’ясненням причин такого рішення. Це повідомлення надсилається електронною поштою на офіційний e-mail учасника та має статус юридично значущого документа, що підтверджує завершення тендерної процедури.</w:t>
      </w:r>
    </w:p>
    <w:p w14:paraId="2D50DF07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2737DFC1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133AA293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5D6A8029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3F207E98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501C1FDF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23A3E104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41C7CD9B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6C08ABDD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20116537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70EC6F51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337419AD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7A32C3A7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06471F17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6930C34B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1FF5548E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678DF4FA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20B411B8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401E21AF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7C1F6D6A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39D0816F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662C688F" w14:textId="77777777" w:rsidR="00FF2A2F" w:rsidRPr="00932400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281928F" w14:textId="77777777" w:rsidR="00655C2B" w:rsidRPr="00932400" w:rsidRDefault="00655C2B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8198D4F" w14:textId="77777777" w:rsidR="00655C2B" w:rsidRPr="00932400" w:rsidRDefault="00655C2B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ADAB3DD" w14:textId="77777777" w:rsidR="00655C2B" w:rsidRPr="00932400" w:rsidRDefault="00655C2B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5F6A5DD" w14:textId="77777777" w:rsidR="00655C2B" w:rsidRPr="00932400" w:rsidRDefault="00655C2B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70E9E61" w14:textId="77777777" w:rsidR="00655C2B" w:rsidRPr="00932400" w:rsidRDefault="00655C2B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8CCB8DB" w14:textId="77777777" w:rsidR="00655C2B" w:rsidRPr="00932400" w:rsidRDefault="00655C2B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69E323E" w14:textId="77777777" w:rsidR="00655C2B" w:rsidRPr="00932400" w:rsidRDefault="00655C2B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B54F5F0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42A79C43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4DF11E2E" w14:textId="77777777" w:rsid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758E5730" w14:textId="77777777" w:rsidR="00FF2A2F" w:rsidRPr="00FF2A2F" w:rsidRDefault="00FF2A2F" w:rsidP="00DF53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</w:p>
    <w:p w14:paraId="3B3F07F4" w14:textId="77777777" w:rsidR="00085BDD" w:rsidRDefault="00085BD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</w:p>
    <w:p w14:paraId="7C20E5BE" w14:textId="77777777" w:rsidR="00085BDD" w:rsidRDefault="004E5D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ОБОВʼЯЗКОВІ ДОДАТКИ ДО ЗАПОВНЕННЯ</w:t>
      </w:r>
    </w:p>
    <w:p w14:paraId="151A9C84" w14:textId="77777777" w:rsidR="00085BDD" w:rsidRDefault="004E5D51">
      <w:pPr>
        <w:widowControl w:val="0"/>
        <w:spacing w:before="280" w:after="28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Додаток 1</w:t>
      </w:r>
    </w:p>
    <w:tbl>
      <w:tblPr>
        <w:tblStyle w:val="afb"/>
        <w:tblW w:w="892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4108"/>
      </w:tblGrid>
      <w:tr w:rsidR="00085BDD" w14:paraId="2CDCA986" w14:textId="77777777">
        <w:trPr>
          <w:trHeight w:val="300"/>
        </w:trPr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8F33C69" w14:textId="77777777" w:rsidR="00085BDD" w:rsidRDefault="004E5D51">
            <w:pPr>
              <w:ind w:firstLine="14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Реєстраційний номер заявки</w:t>
            </w:r>
          </w:p>
          <w:p w14:paraId="6661546B" w14:textId="77777777" w:rsidR="00085BDD" w:rsidRDefault="004E5D5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EF089A1" w14:textId="77777777" w:rsidR="00085BDD" w:rsidRDefault="004E5D5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085BDD" w14:paraId="1514B800" w14:textId="77777777">
        <w:trPr>
          <w:trHeight w:val="300"/>
        </w:trPr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86050D3" w14:textId="77777777" w:rsidR="00085BDD" w:rsidRDefault="004E5D51">
            <w:pPr>
              <w:ind w:firstLine="14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Дата реєстрації заявки</w:t>
            </w:r>
          </w:p>
          <w:p w14:paraId="12096BA6" w14:textId="77777777" w:rsidR="00085BDD" w:rsidRDefault="004E5D51">
            <w:pPr>
              <w:ind w:firstLine="14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  <w:p w14:paraId="0E736D3D" w14:textId="77777777" w:rsidR="00085BDD" w:rsidRDefault="004E5D51">
            <w:pPr>
              <w:ind w:firstLine="142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(заповнюється Фондом)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D327DE5" w14:textId="77777777" w:rsidR="00085BDD" w:rsidRDefault="00085BDD">
            <w:pPr>
              <w:rPr>
                <w:color w:val="000000"/>
              </w:rPr>
            </w:pPr>
          </w:p>
        </w:tc>
      </w:tr>
    </w:tbl>
    <w:p w14:paraId="56E38A93" w14:textId="77777777" w:rsidR="00085BDD" w:rsidRDefault="00085BDD">
      <w:pPr>
        <w:widowControl w:val="0"/>
        <w:rPr>
          <w:color w:val="000000"/>
        </w:rPr>
      </w:pPr>
    </w:p>
    <w:p w14:paraId="72481A8B" w14:textId="77777777" w:rsidR="00085BDD" w:rsidRDefault="004E5D51">
      <w:pPr>
        <w:widowControl w:val="0"/>
        <w:ind w:firstLine="142"/>
        <w:jc w:val="center"/>
        <w:rPr>
          <w:b/>
          <w:bCs/>
        </w:rPr>
      </w:pPr>
      <w:r>
        <w:rPr>
          <w:b/>
          <w:bCs/>
        </w:rPr>
        <w:t>ЗАЯВКА</w:t>
      </w:r>
    </w:p>
    <w:p w14:paraId="532F2AF9" w14:textId="77777777" w:rsidR="00085BDD" w:rsidRDefault="004E5D51">
      <w:pPr>
        <w:widowControl w:val="0"/>
        <w:ind w:firstLine="142"/>
        <w:jc w:val="center"/>
        <w:rPr>
          <w:b/>
          <w:bCs/>
        </w:rPr>
      </w:pPr>
      <w:r>
        <w:rPr>
          <w:b/>
          <w:bCs/>
        </w:rPr>
        <w:t>на участь у тендері на надання послуг з розробки проєктів Муніципальних енергетичних планів для Ратнівської селищної та Любомльської міської територіальних громад Волинської області у межах</w:t>
      </w:r>
      <w:r>
        <w:t xml:space="preserve"> </w:t>
      </w:r>
      <w:r>
        <w:rPr>
          <w:b/>
          <w:bCs/>
        </w:rPr>
        <w:t>реалізації проєкту «Підвищення ефективності управління енергоресурсами через впровадження муніципального планування та системи енергоменеджменту у двох малих громадах Волинської області», що реалізується в межах проєкту «Фенікс: Сила спільнот», який впроваджується Фондом Східна Європа за фінансової підтримки Європейського Союзу</w:t>
      </w:r>
    </w:p>
    <w:p w14:paraId="539082A0" w14:textId="77777777" w:rsidR="00085BDD" w:rsidRDefault="00085BDD">
      <w:pPr>
        <w:widowControl w:val="0"/>
        <w:jc w:val="both"/>
        <w:rPr>
          <w:sz w:val="22"/>
          <w:szCs w:val="22"/>
        </w:rPr>
      </w:pPr>
    </w:p>
    <w:p w14:paraId="69F00ABD" w14:textId="77777777" w:rsidR="00085BDD" w:rsidRDefault="004E5D51">
      <w:pPr>
        <w:spacing w:before="280" w:after="240"/>
        <w:jc w:val="both"/>
      </w:pPr>
      <w:r>
        <w:rPr>
          <w:b/>
          <w:bCs/>
        </w:rPr>
        <w:t>Предмет закупівлі:</w:t>
      </w:r>
      <w:r>
        <w:t xml:space="preserve"> Надання послуг з розробки двох проєктів Муніципальних енергетичних планів для Ратнівської селищної територіальної громади та Любомльської міської територіальної громади відповідно до вимог законодавства України та Методики розроблення місцевих енергетичних планів.</w:t>
      </w:r>
    </w:p>
    <w:p w14:paraId="38D8F3F7" w14:textId="77777777" w:rsidR="00085BDD" w:rsidRDefault="004E5D51">
      <w:pPr>
        <w:widowControl w:val="0"/>
        <w:jc w:val="both"/>
      </w:pPr>
      <w:r>
        <w:rPr>
          <w:b/>
          <w:bCs/>
        </w:rPr>
        <w:t>Дата заявки:</w:t>
      </w:r>
      <w:r>
        <w:tab/>
        <w:t xml:space="preserve">___________  </w:t>
      </w:r>
    </w:p>
    <w:p w14:paraId="76141582" w14:textId="77777777" w:rsidR="00085BDD" w:rsidRDefault="00085BDD">
      <w:pPr>
        <w:widowControl w:val="0"/>
        <w:jc w:val="both"/>
      </w:pPr>
    </w:p>
    <w:p w14:paraId="7B8A00B4" w14:textId="4AFB4AE1" w:rsidR="00085BDD" w:rsidRDefault="004E5D51">
      <w:pPr>
        <w:widowControl w:val="0"/>
        <w:jc w:val="both"/>
      </w:pPr>
      <w:r>
        <w:rPr>
          <w:b/>
          <w:bCs/>
        </w:rPr>
        <w:t>Учасник:</w:t>
      </w:r>
      <w:r>
        <w:t>_____________________________________________________________________________________________________________________________________________</w:t>
      </w:r>
    </w:p>
    <w:p w14:paraId="7849E98E" w14:textId="77777777" w:rsidR="00085BDD" w:rsidRDefault="004E5D51">
      <w:pPr>
        <w:widowControl w:val="0"/>
        <w:jc w:val="center"/>
        <w:rPr>
          <w:i/>
          <w:iCs/>
          <w:sz w:val="22"/>
          <w:szCs w:val="22"/>
          <w:vertAlign w:val="superscript"/>
        </w:rPr>
      </w:pPr>
      <w:r>
        <w:rPr>
          <w:i/>
          <w:iCs/>
          <w:sz w:val="22"/>
          <w:szCs w:val="22"/>
          <w:vertAlign w:val="superscript"/>
        </w:rPr>
        <w:t>(прізвище, ім’я, по батькові / повне найменування учасника, код ЄДРПОУ (для ФОП), адреса реєстрації / місця проживання та фактичного місцезнаходження)</w:t>
      </w:r>
    </w:p>
    <w:p w14:paraId="4691E9A4" w14:textId="77777777" w:rsidR="00085BDD" w:rsidRDefault="004E5D51">
      <w:pPr>
        <w:widowControl w:val="0"/>
        <w:jc w:val="both"/>
      </w:pPr>
      <w:r>
        <w:t>Повністю ознайомившись та погоджуючись з умовами проведення тендеру та переліком необхідної конкурсної документації, направляю Вам необхідні документи для участі в тендері на виконання</w:t>
      </w:r>
    </w:p>
    <w:p w14:paraId="66BD188F" w14:textId="68BA17E9" w:rsidR="00085BDD" w:rsidRDefault="004E5D51">
      <w:pPr>
        <w:widowControl w:val="0"/>
        <w:jc w:val="both"/>
      </w:pPr>
      <w:r>
        <w:t>___________________________________________________________________________</w:t>
      </w:r>
    </w:p>
    <w:p w14:paraId="7F6419EF" w14:textId="4C41CF3E" w:rsidR="00085BDD" w:rsidRDefault="004E5D51">
      <w:pPr>
        <w:widowControl w:val="0"/>
      </w:pPr>
      <w:r>
        <w:t>___________________________________________________________________________</w:t>
      </w:r>
    </w:p>
    <w:p w14:paraId="3E43ECEC" w14:textId="77777777" w:rsidR="00085BDD" w:rsidRDefault="00085BDD">
      <w:pPr>
        <w:widowControl w:val="0"/>
        <w:jc w:val="both"/>
      </w:pPr>
    </w:p>
    <w:p w14:paraId="4EE4E064" w14:textId="77777777" w:rsidR="00085BDD" w:rsidRDefault="004E5D51">
      <w:pPr>
        <w:widowControl w:val="0"/>
        <w:jc w:val="both"/>
      </w:pPr>
      <w:r>
        <w:t xml:space="preserve">У разі перемоги, зобов'язуюся надати послуги, що зазначені в тендерній документації, до  «____»   __________ 2026 року. </w:t>
      </w:r>
    </w:p>
    <w:p w14:paraId="3D81412F" w14:textId="77777777" w:rsidR="00085BDD" w:rsidRDefault="00085BDD">
      <w:pPr>
        <w:widowControl w:val="0"/>
        <w:jc w:val="both"/>
      </w:pPr>
    </w:p>
    <w:p w14:paraId="22AE6E49" w14:textId="77777777" w:rsidR="00085BDD" w:rsidRDefault="004E5D51">
      <w:pPr>
        <w:widowControl w:val="0"/>
        <w:jc w:val="both"/>
      </w:pPr>
      <w:r>
        <w:t xml:space="preserve">Я погоджуюся дотримуватися умов цієї заявки впродовж ___ робочих днів після останньої дати (дня) проведення конкурсу, встановленого ГО “Асоціація сталого розвитку громад України (надалі - ГО “АСРГУ”). Зобов’язуюся виконати умови, викладені в нашій тендерній пропозиції. </w:t>
      </w:r>
    </w:p>
    <w:p w14:paraId="18C9A191" w14:textId="77777777" w:rsidR="00085BDD" w:rsidRDefault="00085BDD">
      <w:pPr>
        <w:widowControl w:val="0"/>
        <w:jc w:val="both"/>
      </w:pPr>
    </w:p>
    <w:p w14:paraId="0A47F040" w14:textId="77777777" w:rsidR="00085BDD" w:rsidRDefault="004E5D51">
      <w:pPr>
        <w:widowControl w:val="0"/>
        <w:jc w:val="both"/>
      </w:pPr>
      <w:r>
        <w:t>Я погоджуюся з правом ГО “АСРГУ” відхилити мою або всі надіслані на конкурс заявки одностороннім порядком без пояснень і розуміємо, що ГО “АСРГУ” не обмежена у виборі будь-якої іншої пропозиції від учасників тендеру з більш вигідними для організації умовами.</w:t>
      </w:r>
    </w:p>
    <w:p w14:paraId="04D8800D" w14:textId="77777777" w:rsidR="00085BDD" w:rsidRDefault="00085BDD">
      <w:pPr>
        <w:widowControl w:val="0"/>
        <w:jc w:val="both"/>
      </w:pPr>
    </w:p>
    <w:p w14:paraId="00B51A10" w14:textId="77777777" w:rsidR="00085BDD" w:rsidRDefault="004E5D51">
      <w:r>
        <w:t>Відповідальний за участь у тендері:____________________________________________</w:t>
      </w:r>
    </w:p>
    <w:p w14:paraId="3EB59926" w14:textId="77777777" w:rsidR="00085BDD" w:rsidRDefault="004E5D51">
      <w:pPr>
        <w:spacing w:after="120" w:line="36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(ПІБ, посада)</w:t>
      </w:r>
    </w:p>
    <w:p w14:paraId="57C12FA1" w14:textId="77777777" w:rsidR="00085BDD" w:rsidRDefault="004E5D51">
      <w:pPr>
        <w:spacing w:after="120" w:line="360" w:lineRule="auto"/>
      </w:pPr>
      <w:r>
        <w:t>Моб. телефон: ______________________________________________________________</w:t>
      </w:r>
    </w:p>
    <w:p w14:paraId="294D1D37" w14:textId="77777777" w:rsidR="00085BDD" w:rsidRDefault="004E5D51">
      <w:pPr>
        <w:spacing w:after="120" w:line="360" w:lineRule="auto"/>
      </w:pPr>
      <w:r>
        <w:t>E-mail:_____________________________________________________________________</w:t>
      </w:r>
    </w:p>
    <w:p w14:paraId="0E6685C6" w14:textId="77777777" w:rsidR="00085BDD" w:rsidRDefault="004E5D51">
      <w:pPr>
        <w:spacing w:before="280" w:after="280"/>
        <w:jc w:val="both"/>
      </w:pPr>
      <w:r>
        <w:t>Я, що нижче підписався, цим підтверджую свою участь у зазначеному вище тендері та погоджуюся з усіма положеннями та умовами, викладеними в тендерній документації.</w:t>
      </w:r>
    </w:p>
    <w:p w14:paraId="0E26B8A7" w14:textId="77777777" w:rsidR="00085BDD" w:rsidRDefault="004E5D51">
      <w:pPr>
        <w:spacing w:before="280" w:after="280"/>
        <w:jc w:val="both"/>
      </w:pPr>
      <w:r>
        <w:t>Я заявляю, що не перебуваю у процедурі ліквідації або припинення підприємницької діяльності (для фізичної особи-підприємця), щодо мене не порушено провадження у справі про банкрутство, а також відсутня заборгованість перед державним або місцевими бюджетами щодо сплати податків і зборів.</w:t>
      </w:r>
    </w:p>
    <w:p w14:paraId="7E868939" w14:textId="77777777" w:rsidR="00085BDD" w:rsidRDefault="004E5D51">
      <w:pPr>
        <w:spacing w:before="280" w:after="280"/>
        <w:jc w:val="both"/>
      </w:pPr>
      <w:r>
        <w:t>У разі визнання мене переможцем, я зобов’язуюся укласти договір у встановлені строки та виконати зобов’язання відповідно до умов тендерної документації.</w:t>
      </w:r>
    </w:p>
    <w:p w14:paraId="0A4B5682" w14:textId="77777777" w:rsidR="00085BDD" w:rsidRDefault="004E5D51">
      <w:pPr>
        <w:spacing w:before="280" w:after="280"/>
      </w:pPr>
      <w:r>
        <w:rPr>
          <w:b/>
          <w:bCs/>
        </w:rPr>
        <w:t>Дата подання заявки:</w:t>
      </w:r>
      <w:r>
        <w:t> «____» _______ 2026 року</w:t>
      </w:r>
    </w:p>
    <w:p w14:paraId="07426404" w14:textId="77777777" w:rsidR="00085BDD" w:rsidRDefault="004E5D51">
      <w:pPr>
        <w:spacing w:before="280" w:after="280"/>
      </w:pPr>
      <w:r>
        <w:rPr>
          <w:b/>
          <w:bCs/>
        </w:rPr>
        <w:t>УЧАСНИК</w:t>
      </w:r>
    </w:p>
    <w:p w14:paraId="19039611" w14:textId="77777777" w:rsidR="00085BDD" w:rsidRDefault="004E5D51">
      <w:r>
        <w:rPr>
          <w:b/>
          <w:bCs/>
        </w:rPr>
        <w:t>Назва / ПІП:</w:t>
      </w:r>
    </w:p>
    <w:p w14:paraId="39A0CEE3" w14:textId="77777777" w:rsidR="00085BDD" w:rsidRDefault="004E5D51">
      <w:r>
        <w:rPr>
          <w:b/>
          <w:bCs/>
        </w:rPr>
        <w:t>Адреса:</w:t>
      </w:r>
    </w:p>
    <w:p w14:paraId="692DA398" w14:textId="77777777" w:rsidR="00085BDD" w:rsidRDefault="004E5D51">
      <w:r>
        <w:rPr>
          <w:b/>
          <w:bCs/>
        </w:rPr>
        <w:t>Реквізити:</w:t>
      </w:r>
    </w:p>
    <w:p w14:paraId="16E9E2DA" w14:textId="77777777" w:rsidR="00085BDD" w:rsidRDefault="00085BDD">
      <w:pPr>
        <w:spacing w:before="280" w:after="280"/>
      </w:pPr>
    </w:p>
    <w:p w14:paraId="25B07680" w14:textId="77777777" w:rsidR="00085BDD" w:rsidRDefault="004E5D51">
      <w:pPr>
        <w:spacing w:before="280"/>
      </w:pPr>
      <w:r>
        <w:rPr>
          <w:b/>
          <w:bCs/>
        </w:rPr>
        <w:t>ПІП:</w:t>
      </w:r>
      <w:r>
        <w:t xml:space="preserve"> _________ </w:t>
      </w:r>
      <w:r>
        <w:rPr>
          <w:sz w:val="20"/>
          <w:szCs w:val="20"/>
        </w:rPr>
        <w:br/>
      </w:r>
      <w:r>
        <w:rPr>
          <w:b/>
          <w:bCs/>
        </w:rPr>
        <w:t>Підпис:</w:t>
      </w:r>
      <w:r>
        <w:t> __________________________</w:t>
      </w:r>
      <w:r>
        <w:rPr>
          <w:sz w:val="20"/>
          <w:szCs w:val="20"/>
        </w:rPr>
        <w:br/>
      </w:r>
      <w:r>
        <w:rPr>
          <w:b/>
          <w:bCs/>
        </w:rPr>
        <w:t>Місце для печатки (за наявності)</w:t>
      </w:r>
    </w:p>
    <w:p w14:paraId="7DBED3E7" w14:textId="77777777" w:rsidR="00085BDD" w:rsidRDefault="00085BDD">
      <w:pPr>
        <w:spacing w:before="280"/>
        <w:jc w:val="right"/>
        <w:rPr>
          <w:b/>
          <w:bCs/>
        </w:rPr>
      </w:pPr>
    </w:p>
    <w:p w14:paraId="1CD44918" w14:textId="77777777" w:rsidR="00085BDD" w:rsidRDefault="00085BDD">
      <w:pPr>
        <w:spacing w:before="280"/>
        <w:jc w:val="right"/>
        <w:rPr>
          <w:b/>
          <w:bCs/>
          <w:lang w:val="uk-UA"/>
        </w:rPr>
      </w:pPr>
    </w:p>
    <w:p w14:paraId="5F05CA21" w14:textId="77777777" w:rsidR="00DF53DB" w:rsidRDefault="00DF53DB">
      <w:pPr>
        <w:spacing w:before="280"/>
        <w:jc w:val="right"/>
        <w:rPr>
          <w:b/>
          <w:bCs/>
          <w:lang w:val="uk-UA"/>
        </w:rPr>
      </w:pPr>
    </w:p>
    <w:p w14:paraId="2E785869" w14:textId="77777777" w:rsidR="00DF53DB" w:rsidRPr="00DF53DB" w:rsidRDefault="00DF53DB">
      <w:pPr>
        <w:spacing w:before="280"/>
        <w:jc w:val="right"/>
        <w:rPr>
          <w:b/>
          <w:bCs/>
          <w:lang w:val="uk-UA"/>
        </w:rPr>
      </w:pPr>
    </w:p>
    <w:p w14:paraId="1704E115" w14:textId="77777777" w:rsidR="00085BDD" w:rsidRDefault="004E5D51">
      <w:pPr>
        <w:spacing w:before="28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Додаток 2</w:t>
      </w:r>
    </w:p>
    <w:p w14:paraId="313BA16C" w14:textId="77777777" w:rsidR="00085BDD" w:rsidRDefault="004E5D51">
      <w:pPr>
        <w:spacing w:after="280"/>
        <w:jc w:val="center"/>
      </w:pPr>
      <w:r>
        <w:rPr>
          <w:b/>
          <w:bCs/>
          <w:sz w:val="27"/>
          <w:szCs w:val="27"/>
        </w:rPr>
        <w:t>КОМЕРЦІЙНА ПРОПОЗИЦІЯ</w:t>
      </w:r>
    </w:p>
    <w:p w14:paraId="57AC67F3" w14:textId="77777777" w:rsidR="00085BDD" w:rsidRDefault="004E5D51">
      <w:pPr>
        <w:spacing w:before="280" w:after="280"/>
        <w:jc w:val="both"/>
        <w:rPr>
          <w:b/>
          <w:bCs/>
        </w:rPr>
      </w:pPr>
      <w:r>
        <w:t>У відповідь на оголошення про проведення тендеру на залучення виконавця для розробки проєктів двох Муніципальних енергетичних планів в рамках проєкту «Підвищення ефективності управління енергоресурсами через впровадження муніципального планування та системи енергоменеджменту у двох малих громадах Волинської області», що реалізується в межах проєкту «Фенікс: Сила спільнот», який впроваджується Фондом Східна Європа за фінансової підтримки Європейського Союзу, ми, що нижче підписалися, подаємо нашу комерційну пропозицію на виконання зазначених робіт відповідно до умов тендерної документації.</w:t>
      </w:r>
    </w:p>
    <w:p w14:paraId="0C1CCC91" w14:textId="77777777" w:rsidR="00085BDD" w:rsidRDefault="004E5D51">
      <w:pPr>
        <w:spacing w:before="280" w:after="280"/>
        <w:rPr>
          <w:b/>
          <w:bCs/>
        </w:rPr>
      </w:pPr>
      <w:r>
        <w:rPr>
          <w:b/>
          <w:bCs/>
        </w:rPr>
        <w:t>1. ЗАГАЛЬНІ ВІДОМОСТІ ПРО УЧАСНИКА</w:t>
      </w:r>
    </w:p>
    <w:sdt>
      <w:sdtPr>
        <w:tag w:val="goog_rdk_1"/>
        <w:id w:val="833756223"/>
        <w:lock w:val="contentLocked"/>
      </w:sdtPr>
      <w:sdtContent>
        <w:tbl>
          <w:tblPr>
            <w:tblStyle w:val="afc"/>
            <w:tblW w:w="9016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62"/>
            <w:gridCol w:w="5387"/>
            <w:gridCol w:w="3067"/>
          </w:tblGrid>
          <w:tr w:rsidR="00085BDD" w14:paraId="7DDEF834" w14:textId="77777777">
            <w:tc>
              <w:tcPr>
                <w:tcW w:w="562" w:type="dxa"/>
                <w:vAlign w:val="center"/>
              </w:tcPr>
              <w:p w14:paraId="47E090BF" w14:textId="77777777" w:rsidR="00085BDD" w:rsidRDefault="004E5D51">
                <w:pPr>
                  <w:jc w:val="center"/>
                </w:pPr>
                <w:r>
                  <w:t>1</w:t>
                </w:r>
              </w:p>
            </w:tc>
            <w:tc>
              <w:tcPr>
                <w:tcW w:w="5387" w:type="dxa"/>
                <w:vAlign w:val="center"/>
              </w:tcPr>
              <w:p w14:paraId="0D1DC076" w14:textId="77777777" w:rsidR="00085BDD" w:rsidRDefault="004E5D51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Прізвище, ім’я, по батькові / Повне найменування суб’єкта господарювання</w:t>
                </w:r>
              </w:p>
            </w:tc>
            <w:tc>
              <w:tcPr>
                <w:tcW w:w="3067" w:type="dxa"/>
                <w:vAlign w:val="center"/>
              </w:tcPr>
              <w:p w14:paraId="496D36DF" w14:textId="77777777" w:rsidR="00085BDD" w:rsidRDefault="00085BDD">
                <w:pPr>
                  <w:rPr>
                    <w:b/>
                    <w:bCs/>
                  </w:rPr>
                </w:pPr>
              </w:p>
            </w:tc>
          </w:tr>
          <w:tr w:rsidR="00085BDD" w14:paraId="182A46AD" w14:textId="77777777">
            <w:tc>
              <w:tcPr>
                <w:tcW w:w="562" w:type="dxa"/>
                <w:vAlign w:val="center"/>
              </w:tcPr>
              <w:p w14:paraId="6DE4D202" w14:textId="77777777" w:rsidR="00085BDD" w:rsidRDefault="004E5D51">
                <w:pPr>
                  <w:jc w:val="center"/>
                </w:pPr>
                <w:r>
                  <w:t>2</w:t>
                </w:r>
              </w:p>
            </w:tc>
            <w:tc>
              <w:tcPr>
                <w:tcW w:w="5387" w:type="dxa"/>
                <w:vAlign w:val="center"/>
              </w:tcPr>
              <w:p w14:paraId="7E597EF3" w14:textId="77777777" w:rsidR="00085BDD" w:rsidRDefault="004E5D51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Організаційно-правовий статус (фізична особа / фізична особа-підприємець)</w:t>
                </w:r>
              </w:p>
            </w:tc>
            <w:tc>
              <w:tcPr>
                <w:tcW w:w="3067" w:type="dxa"/>
                <w:vAlign w:val="center"/>
              </w:tcPr>
              <w:p w14:paraId="4A682397" w14:textId="77777777" w:rsidR="00085BDD" w:rsidRDefault="00085BDD">
                <w:pPr>
                  <w:rPr>
                    <w:b/>
                    <w:bCs/>
                  </w:rPr>
                </w:pPr>
              </w:p>
            </w:tc>
          </w:tr>
          <w:tr w:rsidR="00085BDD" w14:paraId="53F10E56" w14:textId="77777777">
            <w:tc>
              <w:tcPr>
                <w:tcW w:w="562" w:type="dxa"/>
                <w:vAlign w:val="center"/>
              </w:tcPr>
              <w:p w14:paraId="28E62720" w14:textId="77777777" w:rsidR="00085BDD" w:rsidRDefault="004E5D51">
                <w:pPr>
                  <w:jc w:val="center"/>
                </w:pPr>
                <w:r>
                  <w:t>3</w:t>
                </w:r>
              </w:p>
            </w:tc>
            <w:tc>
              <w:tcPr>
                <w:tcW w:w="5387" w:type="dxa"/>
                <w:vAlign w:val="center"/>
              </w:tcPr>
              <w:p w14:paraId="2077CD05" w14:textId="77777777" w:rsidR="00085BDD" w:rsidRDefault="004E5D51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Реєстраційний номер облікової картки платника податків (РНОКПП / ІПН)</w:t>
                </w:r>
              </w:p>
            </w:tc>
            <w:tc>
              <w:tcPr>
                <w:tcW w:w="3067" w:type="dxa"/>
                <w:vAlign w:val="center"/>
              </w:tcPr>
              <w:p w14:paraId="2F00FCDA" w14:textId="77777777" w:rsidR="00085BDD" w:rsidRDefault="00085BDD">
                <w:pPr>
                  <w:rPr>
                    <w:b/>
                    <w:bCs/>
                  </w:rPr>
                </w:pPr>
              </w:p>
            </w:tc>
          </w:tr>
          <w:tr w:rsidR="00085BDD" w14:paraId="34FF8CC3" w14:textId="77777777">
            <w:tc>
              <w:tcPr>
                <w:tcW w:w="562" w:type="dxa"/>
                <w:vAlign w:val="center"/>
              </w:tcPr>
              <w:p w14:paraId="61BFDC98" w14:textId="77777777" w:rsidR="00085BDD" w:rsidRDefault="004E5D51">
                <w:pPr>
                  <w:jc w:val="center"/>
                </w:pPr>
                <w:r>
                  <w:t>4</w:t>
                </w:r>
              </w:p>
            </w:tc>
            <w:tc>
              <w:tcPr>
                <w:tcW w:w="5387" w:type="dxa"/>
                <w:vAlign w:val="center"/>
              </w:tcPr>
              <w:p w14:paraId="187EADE1" w14:textId="77777777" w:rsidR="00085BDD" w:rsidRDefault="004E5D51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Код ЄДРПОУ*</w:t>
                </w:r>
              </w:p>
            </w:tc>
            <w:tc>
              <w:tcPr>
                <w:tcW w:w="3067" w:type="dxa"/>
                <w:vAlign w:val="center"/>
              </w:tcPr>
              <w:p w14:paraId="4EE1517A" w14:textId="77777777" w:rsidR="00085BDD" w:rsidRDefault="00085BDD">
                <w:pPr>
                  <w:rPr>
                    <w:b/>
                    <w:bCs/>
                  </w:rPr>
                </w:pPr>
              </w:p>
            </w:tc>
          </w:tr>
          <w:tr w:rsidR="00085BDD" w14:paraId="3516C25D" w14:textId="77777777">
            <w:tc>
              <w:tcPr>
                <w:tcW w:w="562" w:type="dxa"/>
                <w:vAlign w:val="center"/>
              </w:tcPr>
              <w:p w14:paraId="4AC7EDB4" w14:textId="77777777" w:rsidR="00085BDD" w:rsidRDefault="004E5D51">
                <w:pPr>
                  <w:jc w:val="center"/>
                </w:pPr>
                <w:r>
                  <w:t>5</w:t>
                </w:r>
              </w:p>
            </w:tc>
            <w:tc>
              <w:tcPr>
                <w:tcW w:w="5387" w:type="dxa"/>
                <w:vAlign w:val="center"/>
              </w:tcPr>
              <w:p w14:paraId="72F6FC90" w14:textId="77777777" w:rsidR="00085BDD" w:rsidRDefault="004E5D51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Паспортні дані (серія, номер або ID-картка)**</w:t>
                </w:r>
              </w:p>
            </w:tc>
            <w:tc>
              <w:tcPr>
                <w:tcW w:w="3067" w:type="dxa"/>
                <w:vAlign w:val="center"/>
              </w:tcPr>
              <w:p w14:paraId="084408EB" w14:textId="77777777" w:rsidR="00085BDD" w:rsidRDefault="00085BDD">
                <w:pPr>
                  <w:rPr>
                    <w:b/>
                    <w:bCs/>
                  </w:rPr>
                </w:pPr>
              </w:p>
            </w:tc>
          </w:tr>
          <w:tr w:rsidR="00085BDD" w14:paraId="1432ABAF" w14:textId="77777777">
            <w:tc>
              <w:tcPr>
                <w:tcW w:w="562" w:type="dxa"/>
                <w:vAlign w:val="center"/>
              </w:tcPr>
              <w:p w14:paraId="452B3CF5" w14:textId="77777777" w:rsidR="00085BDD" w:rsidRDefault="004E5D51">
                <w:pPr>
                  <w:jc w:val="center"/>
                </w:pPr>
                <w:r>
                  <w:t>6</w:t>
                </w:r>
              </w:p>
            </w:tc>
            <w:tc>
              <w:tcPr>
                <w:tcW w:w="5387" w:type="dxa"/>
                <w:vAlign w:val="center"/>
              </w:tcPr>
              <w:p w14:paraId="26CE4E4F" w14:textId="77777777" w:rsidR="00085BDD" w:rsidRDefault="004E5D51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Дата державної реєстрації*</w:t>
                </w:r>
              </w:p>
            </w:tc>
            <w:tc>
              <w:tcPr>
                <w:tcW w:w="3067" w:type="dxa"/>
                <w:vAlign w:val="center"/>
              </w:tcPr>
              <w:p w14:paraId="539EF53B" w14:textId="77777777" w:rsidR="00085BDD" w:rsidRDefault="00085BDD">
                <w:pPr>
                  <w:rPr>
                    <w:b/>
                    <w:bCs/>
                  </w:rPr>
                </w:pPr>
              </w:p>
            </w:tc>
          </w:tr>
          <w:tr w:rsidR="00085BDD" w14:paraId="37EADB3F" w14:textId="77777777">
            <w:tc>
              <w:tcPr>
                <w:tcW w:w="562" w:type="dxa"/>
                <w:vAlign w:val="center"/>
              </w:tcPr>
              <w:p w14:paraId="76F1047B" w14:textId="77777777" w:rsidR="00085BDD" w:rsidRDefault="004E5D51">
                <w:pPr>
                  <w:jc w:val="center"/>
                </w:pPr>
                <w:r>
                  <w:t>7</w:t>
                </w:r>
              </w:p>
            </w:tc>
            <w:tc>
              <w:tcPr>
                <w:tcW w:w="5387" w:type="dxa"/>
                <w:vAlign w:val="center"/>
              </w:tcPr>
              <w:p w14:paraId="1745CD76" w14:textId="77777777" w:rsidR="00085BDD" w:rsidRDefault="004E5D51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Адреса реєстрації / юридична адреса</w:t>
                </w:r>
              </w:p>
            </w:tc>
            <w:tc>
              <w:tcPr>
                <w:tcW w:w="3067" w:type="dxa"/>
                <w:vAlign w:val="center"/>
              </w:tcPr>
              <w:p w14:paraId="6BE7D532" w14:textId="77777777" w:rsidR="00085BDD" w:rsidRDefault="00085BDD">
                <w:pPr>
                  <w:rPr>
                    <w:b/>
                    <w:bCs/>
                  </w:rPr>
                </w:pPr>
              </w:p>
            </w:tc>
          </w:tr>
          <w:tr w:rsidR="00085BDD" w14:paraId="45253738" w14:textId="77777777">
            <w:tc>
              <w:tcPr>
                <w:tcW w:w="562" w:type="dxa"/>
                <w:vAlign w:val="center"/>
              </w:tcPr>
              <w:p w14:paraId="47E9D1EF" w14:textId="77777777" w:rsidR="00085BDD" w:rsidRDefault="004E5D51">
                <w:pPr>
                  <w:jc w:val="center"/>
                </w:pPr>
                <w:r>
                  <w:t>8</w:t>
                </w:r>
              </w:p>
            </w:tc>
            <w:tc>
              <w:tcPr>
                <w:tcW w:w="5387" w:type="dxa"/>
                <w:vAlign w:val="center"/>
              </w:tcPr>
              <w:p w14:paraId="702793B0" w14:textId="77777777" w:rsidR="00085BDD" w:rsidRDefault="004E5D51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Контактний телефон / мобільний</w:t>
                </w:r>
              </w:p>
            </w:tc>
            <w:tc>
              <w:tcPr>
                <w:tcW w:w="3067" w:type="dxa"/>
                <w:vAlign w:val="center"/>
              </w:tcPr>
              <w:p w14:paraId="3959CD49" w14:textId="77777777" w:rsidR="00085BDD" w:rsidRDefault="00085BDD">
                <w:pPr>
                  <w:rPr>
                    <w:b/>
                    <w:bCs/>
                  </w:rPr>
                </w:pPr>
              </w:p>
            </w:tc>
          </w:tr>
          <w:tr w:rsidR="00085BDD" w14:paraId="19920708" w14:textId="77777777">
            <w:tc>
              <w:tcPr>
                <w:tcW w:w="562" w:type="dxa"/>
                <w:vAlign w:val="center"/>
              </w:tcPr>
              <w:p w14:paraId="3FC4470B" w14:textId="77777777" w:rsidR="00085BDD" w:rsidRDefault="004E5D51">
                <w:pPr>
                  <w:jc w:val="center"/>
                </w:pPr>
                <w:r>
                  <w:t>9</w:t>
                </w:r>
              </w:p>
            </w:tc>
            <w:tc>
              <w:tcPr>
                <w:tcW w:w="5387" w:type="dxa"/>
                <w:vAlign w:val="center"/>
              </w:tcPr>
              <w:p w14:paraId="67E659D2" w14:textId="77777777" w:rsidR="00085BDD" w:rsidRDefault="004E5D51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Адреса електронної пошти</w:t>
                </w:r>
              </w:p>
            </w:tc>
            <w:tc>
              <w:tcPr>
                <w:tcW w:w="3067" w:type="dxa"/>
                <w:vAlign w:val="center"/>
              </w:tcPr>
              <w:p w14:paraId="0B10AB8D" w14:textId="77777777" w:rsidR="00085BDD" w:rsidRDefault="00085BDD">
                <w:pPr>
                  <w:rPr>
                    <w:b/>
                    <w:bCs/>
                  </w:rPr>
                </w:pPr>
              </w:p>
            </w:tc>
          </w:tr>
          <w:tr w:rsidR="00085BDD" w14:paraId="7F825608" w14:textId="77777777">
            <w:tc>
              <w:tcPr>
                <w:tcW w:w="562" w:type="dxa"/>
                <w:vAlign w:val="center"/>
              </w:tcPr>
              <w:p w14:paraId="12248A56" w14:textId="77777777" w:rsidR="00085BDD" w:rsidRDefault="004E5D51">
                <w:pPr>
                  <w:jc w:val="center"/>
                </w:pPr>
                <w:r>
                  <w:t>10</w:t>
                </w:r>
              </w:p>
            </w:tc>
            <w:tc>
              <w:tcPr>
                <w:tcW w:w="5387" w:type="dxa"/>
                <w:vAlign w:val="center"/>
              </w:tcPr>
              <w:p w14:paraId="1EDBC336" w14:textId="77777777" w:rsidR="00085BDD" w:rsidRDefault="004E5D51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Банківські реквізити (IBAN, назва банку)</w:t>
                </w:r>
              </w:p>
            </w:tc>
            <w:tc>
              <w:tcPr>
                <w:tcW w:w="3067" w:type="dxa"/>
                <w:vAlign w:val="center"/>
              </w:tcPr>
              <w:p w14:paraId="6FDCAA68" w14:textId="77777777" w:rsidR="00085BDD" w:rsidRDefault="00085BDD">
                <w:pPr>
                  <w:rPr>
                    <w:b/>
                    <w:bCs/>
                  </w:rPr>
                </w:pPr>
              </w:p>
            </w:tc>
          </w:tr>
          <w:tr w:rsidR="00085BDD" w14:paraId="0DE161EF" w14:textId="77777777">
            <w:tc>
              <w:tcPr>
                <w:tcW w:w="562" w:type="dxa"/>
                <w:vAlign w:val="center"/>
              </w:tcPr>
              <w:p w14:paraId="462B73A8" w14:textId="77777777" w:rsidR="00085BDD" w:rsidRDefault="004E5D51">
                <w:pPr>
                  <w:jc w:val="center"/>
                </w:pPr>
                <w:r>
                  <w:t>11</w:t>
                </w:r>
              </w:p>
            </w:tc>
            <w:tc>
              <w:tcPr>
                <w:tcW w:w="5387" w:type="dxa"/>
                <w:vAlign w:val="center"/>
              </w:tcPr>
              <w:p w14:paraId="0C00CC86" w14:textId="77777777" w:rsidR="00085BDD" w:rsidRDefault="004E5D51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Основні види діяльності згідно з ЄДРПОУ/КВЕД (із зазначенням основного КВЕД першим)*</w:t>
                </w:r>
              </w:p>
            </w:tc>
            <w:tc>
              <w:tcPr>
                <w:tcW w:w="3067" w:type="dxa"/>
                <w:vAlign w:val="center"/>
              </w:tcPr>
              <w:p w14:paraId="15B2F804" w14:textId="77777777" w:rsidR="00085BDD" w:rsidRDefault="00000000">
                <w:pPr>
                  <w:rPr>
                    <w:b/>
                    <w:bCs/>
                  </w:rPr>
                </w:pPr>
              </w:p>
            </w:tc>
          </w:tr>
        </w:tbl>
      </w:sdtContent>
    </w:sdt>
    <w:p w14:paraId="1A76D54F" w14:textId="77777777" w:rsidR="00085BDD" w:rsidRDefault="004E5D51">
      <w:pPr>
        <w:rPr>
          <w:i/>
          <w:iCs/>
        </w:rPr>
      </w:pPr>
      <w:r>
        <w:rPr>
          <w:i/>
          <w:iCs/>
        </w:rPr>
        <w:t>* Заповнюється для фізичної особи-підприємця (ФОП).</w:t>
      </w:r>
    </w:p>
    <w:p w14:paraId="5BE1F61D" w14:textId="77777777" w:rsidR="00085BDD" w:rsidRDefault="004E5D51">
      <w:pPr>
        <w:rPr>
          <w:i/>
          <w:iCs/>
        </w:rPr>
      </w:pPr>
      <w:r>
        <w:rPr>
          <w:i/>
          <w:iCs/>
        </w:rPr>
        <w:t>** Заповнюється для фізичної особи (не ФОП).</w:t>
      </w:r>
    </w:p>
    <w:p w14:paraId="06AB9C24" w14:textId="77777777" w:rsidR="00085BDD" w:rsidRDefault="004E5D51">
      <w:pPr>
        <w:spacing w:before="280" w:after="280"/>
        <w:rPr>
          <w:b/>
          <w:bCs/>
        </w:rPr>
      </w:pPr>
      <w:r>
        <w:rPr>
          <w:b/>
          <w:bCs/>
        </w:rPr>
        <w:t>2. ЦІНОВА ПРОПОЗИЦІЯ</w:t>
      </w:r>
    </w:p>
    <w:p w14:paraId="0091D03F" w14:textId="77777777" w:rsidR="00085BDD" w:rsidRDefault="004E5D51">
      <w:pPr>
        <w:spacing w:before="280" w:after="280"/>
        <w:jc w:val="both"/>
      </w:pPr>
      <w:r>
        <w:rPr>
          <w:b/>
          <w:bCs/>
        </w:rPr>
        <w:t>2.1 Основна цінова пропозиція</w:t>
      </w:r>
      <w:r>
        <w:br/>
      </w:r>
      <w:r>
        <w:rPr>
          <w:i/>
          <w:iCs/>
        </w:rPr>
        <w:t>(цінова пропозиція, яка відповідає технічному завданню та бюджету закупівлі, і розглядається як пріоритетна для оцінювання)</w:t>
      </w:r>
    </w:p>
    <w:sdt>
      <w:sdtPr>
        <w:tag w:val="goog_rdk_2"/>
        <w:id w:val="1097482009"/>
        <w:lock w:val="contentLocked"/>
      </w:sdtPr>
      <w:sdtContent>
        <w:tbl>
          <w:tblPr>
            <w:tblStyle w:val="afd"/>
            <w:tblW w:w="9014" w:type="dxa"/>
            <w:tblInd w:w="0" w:type="dxa"/>
            <w:tbl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15"/>
            <w:gridCol w:w="3646"/>
            <w:gridCol w:w="1260"/>
            <w:gridCol w:w="1042"/>
            <w:gridCol w:w="1008"/>
            <w:gridCol w:w="1443"/>
          </w:tblGrid>
          <w:tr w:rsidR="00085BDD" w14:paraId="6BBD0686" w14:textId="77777777">
            <w:trPr>
              <w:trHeight w:val="300"/>
            </w:trPr>
            <w:tc>
              <w:tcPr>
                <w:tcW w:w="6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4EEB914" w14:textId="77777777" w:rsidR="00085BDD" w:rsidRDefault="004E5D51">
                <w:pPr>
                  <w:spacing w:after="28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№ з/п</w:t>
                </w:r>
              </w:p>
              <w:p w14:paraId="053F3D51" w14:textId="77777777" w:rsidR="00085BDD" w:rsidRDefault="00085BD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6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61FED9E" w14:textId="77777777" w:rsidR="00085BDD" w:rsidRDefault="004E5D51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Найменування послуг, передбачених тендерною документацією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1EBB225" w14:textId="77777777" w:rsidR="00085BDD" w:rsidRDefault="004E5D51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Кількість</w:t>
                </w:r>
              </w:p>
            </w:tc>
            <w:tc>
              <w:tcPr>
                <w:tcW w:w="1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1E16EB" w14:textId="77777777" w:rsidR="00085BDD" w:rsidRDefault="004E5D51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од. виміру</w:t>
                </w:r>
              </w:p>
            </w:tc>
            <w:tc>
              <w:tcPr>
                <w:tcW w:w="10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F6241B6" w14:textId="77777777" w:rsidR="00085BDD" w:rsidRDefault="004E5D51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Ціна, грн без ПДВ</w:t>
                </w:r>
              </w:p>
            </w:tc>
            <w:tc>
              <w:tcPr>
                <w:tcW w:w="14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7FC533" w14:textId="77777777" w:rsidR="00085BDD" w:rsidRDefault="004E5D51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Примітка</w:t>
                </w:r>
              </w:p>
            </w:tc>
          </w:tr>
          <w:tr w:rsidR="00085BDD" w14:paraId="328F5D99" w14:textId="77777777">
            <w:trPr>
              <w:trHeight w:val="300"/>
            </w:trPr>
            <w:tc>
              <w:tcPr>
                <w:tcW w:w="6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DB02A15" w14:textId="77777777" w:rsidR="00085BDD" w:rsidRDefault="004E5D51">
                <w:pPr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1</w:t>
                </w:r>
              </w:p>
            </w:tc>
            <w:tc>
              <w:tcPr>
                <w:tcW w:w="36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4B3494" w14:textId="77777777" w:rsidR="00085BDD" w:rsidRDefault="004E5D51">
                <w:pPr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Послуги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22D0083" w14:textId="77777777" w:rsidR="00085BDD" w:rsidRDefault="00085BDD">
                <w:p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1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79670D" w14:textId="77777777" w:rsidR="00085BDD" w:rsidRDefault="00085BDD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10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3731FCF" w14:textId="77777777" w:rsidR="00085BDD" w:rsidRDefault="00085BDD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14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29829FB" w14:textId="77777777" w:rsidR="00085BDD" w:rsidRDefault="00085BDD">
                <w:pPr>
                  <w:rPr>
                    <w:sz w:val="22"/>
                    <w:szCs w:val="22"/>
                  </w:rPr>
                </w:pPr>
              </w:p>
            </w:tc>
          </w:tr>
          <w:tr w:rsidR="00085BDD" w14:paraId="5E61C36E" w14:textId="77777777">
            <w:trPr>
              <w:trHeight w:val="300"/>
            </w:trPr>
            <w:tc>
              <w:tcPr>
                <w:tcW w:w="6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1068123" w14:textId="77777777" w:rsidR="00085BDD" w:rsidRDefault="004E5D5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lastRenderedPageBreak/>
                  <w:t>1.1</w:t>
                </w:r>
              </w:p>
            </w:tc>
            <w:tc>
              <w:tcPr>
                <w:tcW w:w="36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194EB4A" w14:textId="77777777" w:rsidR="00085BDD" w:rsidRDefault="004E5D5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Розробка проєкту Муніципального енергетичного плану Ратнівської селищної територіальної громади Волинської області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134BFA" w14:textId="77777777" w:rsidR="00085BDD" w:rsidRDefault="004E5D51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</w:t>
                </w:r>
              </w:p>
            </w:tc>
            <w:tc>
              <w:tcPr>
                <w:tcW w:w="1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568459" w14:textId="77777777" w:rsidR="00085BDD" w:rsidRDefault="004E5D5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послуга</w:t>
                </w:r>
              </w:p>
            </w:tc>
            <w:tc>
              <w:tcPr>
                <w:tcW w:w="10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6200B97" w14:textId="77777777" w:rsidR="00085BDD" w:rsidRDefault="00085BDD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14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69A813" w14:textId="77777777" w:rsidR="00085BDD" w:rsidRDefault="00085BDD">
                <w:pPr>
                  <w:rPr>
                    <w:sz w:val="22"/>
                    <w:szCs w:val="22"/>
                  </w:rPr>
                </w:pPr>
              </w:p>
            </w:tc>
          </w:tr>
          <w:tr w:rsidR="00085BDD" w14:paraId="10AF7C26" w14:textId="77777777">
            <w:trPr>
              <w:trHeight w:val="300"/>
            </w:trPr>
            <w:tc>
              <w:tcPr>
                <w:tcW w:w="6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934DB1" w14:textId="77777777" w:rsidR="00085BDD" w:rsidRDefault="004E5D5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1.2.</w:t>
                </w:r>
              </w:p>
            </w:tc>
            <w:tc>
              <w:tcPr>
                <w:tcW w:w="36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186D60" w14:textId="77777777" w:rsidR="00085BDD" w:rsidRDefault="004E5D5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Розробка проєкту Муніципального енергетичного плану Любомльської міської територіальної громади Волинської області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928A8D5" w14:textId="77777777" w:rsidR="00085BDD" w:rsidRDefault="004E5D51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</w:t>
                </w:r>
              </w:p>
            </w:tc>
            <w:tc>
              <w:tcPr>
                <w:tcW w:w="1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E1CC9F" w14:textId="77777777" w:rsidR="00085BDD" w:rsidRDefault="004E5D5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послуга</w:t>
                </w:r>
              </w:p>
            </w:tc>
            <w:tc>
              <w:tcPr>
                <w:tcW w:w="10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C73B00C" w14:textId="77777777" w:rsidR="00085BDD" w:rsidRDefault="00085BDD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14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D35B6B7" w14:textId="77777777" w:rsidR="00085BDD" w:rsidRDefault="00085BDD">
                <w:pPr>
                  <w:rPr>
                    <w:sz w:val="22"/>
                    <w:szCs w:val="22"/>
                  </w:rPr>
                </w:pPr>
              </w:p>
            </w:tc>
          </w:tr>
          <w:tr w:rsidR="00085BDD" w14:paraId="5BD923B4" w14:textId="77777777">
            <w:trPr>
              <w:trHeight w:val="300"/>
            </w:trPr>
            <w:tc>
              <w:tcPr>
                <w:tcW w:w="6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73A8669" w14:textId="77777777" w:rsidR="00085BDD" w:rsidRDefault="00085BDD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36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B43445B" w14:textId="77777777" w:rsidR="00085BDD" w:rsidRDefault="004E5D51">
                <w:pPr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Всього: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EA24B93" w14:textId="77777777" w:rsidR="00085BDD" w:rsidRDefault="00085BDD">
                <w:p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1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3A0B2F" w14:textId="77777777" w:rsidR="00085BDD" w:rsidRDefault="00085BDD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10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CC008A" w14:textId="77777777" w:rsidR="00085BDD" w:rsidRDefault="00085BDD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14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13D6859" w14:textId="77777777" w:rsidR="00085BDD" w:rsidRDefault="00000000">
                <w:pPr>
                  <w:rPr>
                    <w:sz w:val="22"/>
                    <w:szCs w:val="22"/>
                  </w:rPr>
                </w:pPr>
              </w:p>
            </w:tc>
          </w:tr>
        </w:tbl>
      </w:sdtContent>
    </w:sdt>
    <w:p w14:paraId="343B9685" w14:textId="77777777" w:rsidR="00085BDD" w:rsidRDefault="004E5D51">
      <w:pPr>
        <w:spacing w:before="280" w:after="280"/>
      </w:pPr>
      <w:r>
        <w:rPr>
          <w:b/>
          <w:bCs/>
        </w:rPr>
        <w:t>Загальна вартість без ПДВ:</w:t>
      </w:r>
      <w:r>
        <w:t> __________ грн (прописом)</w:t>
      </w:r>
    </w:p>
    <w:p w14:paraId="6D0A35E5" w14:textId="77777777" w:rsidR="00085BDD" w:rsidRDefault="004E5D51">
      <w:pPr>
        <w:spacing w:before="280" w:after="280"/>
        <w:rPr>
          <w:b/>
          <w:bCs/>
          <w:i/>
          <w:iCs/>
        </w:rPr>
      </w:pPr>
      <w:r>
        <w:rPr>
          <w:i/>
          <w:iCs/>
        </w:rPr>
        <w:t>Цінова пропозиція складена станом на «___» ____________ 2026 року.</w:t>
      </w:r>
    </w:p>
    <w:p w14:paraId="3BC27A44" w14:textId="77777777" w:rsidR="00085BDD" w:rsidRDefault="004E5D51">
      <w:pPr>
        <w:spacing w:before="280"/>
        <w:rPr>
          <w:b/>
          <w:bCs/>
        </w:rPr>
      </w:pPr>
      <w:r>
        <w:rPr>
          <w:b/>
          <w:bCs/>
        </w:rPr>
        <w:t xml:space="preserve">3. НАЯВНІСТЬ ВІДПОВІДНОЇ КВАЛІФІКАЦІЇ </w:t>
      </w:r>
    </w:p>
    <w:sdt>
      <w:sdtPr>
        <w:tag w:val="goog_rdk_3"/>
        <w:id w:val="-1797935082"/>
        <w:lock w:val="contentLocked"/>
      </w:sdtPr>
      <w:sdtContent>
        <w:tbl>
          <w:tblPr>
            <w:tblStyle w:val="afe"/>
            <w:tblW w:w="904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30"/>
            <w:gridCol w:w="2040"/>
            <w:gridCol w:w="1710"/>
            <w:gridCol w:w="4665"/>
          </w:tblGrid>
          <w:tr w:rsidR="00085BDD" w14:paraId="2FA65801" w14:textId="77777777">
            <w:trPr>
              <w:trHeight w:val="300"/>
            </w:trPr>
            <w:tc>
              <w:tcPr>
                <w:tcW w:w="630" w:type="dxa"/>
                <w:vAlign w:val="center"/>
              </w:tcPr>
              <w:p w14:paraId="2ED96815" w14:textId="77777777" w:rsidR="00085BDD" w:rsidRDefault="004E5D51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№ з/п</w:t>
                </w:r>
              </w:p>
            </w:tc>
            <w:tc>
              <w:tcPr>
                <w:tcW w:w="2040" w:type="dxa"/>
                <w:vAlign w:val="center"/>
              </w:tcPr>
              <w:p w14:paraId="657ABE40" w14:textId="77777777" w:rsidR="00085BDD" w:rsidRDefault="004E5D51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ПІП спеціаліста</w:t>
                </w:r>
              </w:p>
            </w:tc>
            <w:tc>
              <w:tcPr>
                <w:tcW w:w="1710" w:type="dxa"/>
                <w:vAlign w:val="center"/>
              </w:tcPr>
              <w:p w14:paraId="30E1882D" w14:textId="77777777" w:rsidR="00085BDD" w:rsidRDefault="004E5D51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Освіта (спеціальність, заклад, рік)</w:t>
                </w:r>
              </w:p>
            </w:tc>
            <w:tc>
              <w:tcPr>
                <w:tcW w:w="4665" w:type="dxa"/>
                <w:vAlign w:val="center"/>
              </w:tcPr>
              <w:p w14:paraId="5731E18A" w14:textId="77777777" w:rsidR="00085BDD" w:rsidRDefault="004E5D51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Досвід у розробці МЕП / енергетичних або стратегічних документів</w:t>
                </w:r>
              </w:p>
            </w:tc>
          </w:tr>
          <w:tr w:rsidR="00085BDD" w14:paraId="04A50DD7" w14:textId="77777777">
            <w:trPr>
              <w:trHeight w:val="300"/>
            </w:trPr>
            <w:tc>
              <w:tcPr>
                <w:tcW w:w="630" w:type="dxa"/>
              </w:tcPr>
              <w:p w14:paraId="1B8AF548" w14:textId="77777777" w:rsidR="00085BDD" w:rsidRDefault="00085BDD">
                <w:pPr>
                  <w:rPr>
                    <w:b/>
                    <w:bCs/>
                  </w:rPr>
                </w:pPr>
              </w:p>
            </w:tc>
            <w:tc>
              <w:tcPr>
                <w:tcW w:w="2040" w:type="dxa"/>
              </w:tcPr>
              <w:p w14:paraId="3CF0999B" w14:textId="77777777" w:rsidR="00085BDD" w:rsidRDefault="00085BDD">
                <w:pPr>
                  <w:rPr>
                    <w:b/>
                    <w:bCs/>
                  </w:rPr>
                </w:pPr>
              </w:p>
            </w:tc>
            <w:tc>
              <w:tcPr>
                <w:tcW w:w="1710" w:type="dxa"/>
              </w:tcPr>
              <w:p w14:paraId="7541AFF7" w14:textId="77777777" w:rsidR="00085BDD" w:rsidRDefault="00085BDD">
                <w:pPr>
                  <w:rPr>
                    <w:b/>
                    <w:bCs/>
                  </w:rPr>
                </w:pPr>
              </w:p>
            </w:tc>
            <w:tc>
              <w:tcPr>
                <w:tcW w:w="4665" w:type="dxa"/>
              </w:tcPr>
              <w:p w14:paraId="74087CB4" w14:textId="77777777" w:rsidR="00085BDD" w:rsidRDefault="00085BDD">
                <w:pPr>
                  <w:rPr>
                    <w:b/>
                    <w:bCs/>
                  </w:rPr>
                </w:pPr>
              </w:p>
            </w:tc>
          </w:tr>
          <w:tr w:rsidR="00085BDD" w14:paraId="621F59F3" w14:textId="77777777">
            <w:trPr>
              <w:trHeight w:val="300"/>
            </w:trPr>
            <w:tc>
              <w:tcPr>
                <w:tcW w:w="630" w:type="dxa"/>
              </w:tcPr>
              <w:p w14:paraId="4B109BBD" w14:textId="77777777" w:rsidR="00085BDD" w:rsidRDefault="00085BDD">
                <w:pPr>
                  <w:rPr>
                    <w:b/>
                    <w:bCs/>
                  </w:rPr>
                </w:pPr>
              </w:p>
            </w:tc>
            <w:tc>
              <w:tcPr>
                <w:tcW w:w="2040" w:type="dxa"/>
              </w:tcPr>
              <w:p w14:paraId="5733890F" w14:textId="77777777" w:rsidR="00085BDD" w:rsidRDefault="00085BDD">
                <w:pPr>
                  <w:rPr>
                    <w:b/>
                    <w:bCs/>
                  </w:rPr>
                </w:pPr>
              </w:p>
            </w:tc>
            <w:tc>
              <w:tcPr>
                <w:tcW w:w="1710" w:type="dxa"/>
              </w:tcPr>
              <w:p w14:paraId="6F1DF7C3" w14:textId="77777777" w:rsidR="00085BDD" w:rsidRDefault="00085BDD">
                <w:pPr>
                  <w:rPr>
                    <w:b/>
                    <w:bCs/>
                  </w:rPr>
                </w:pPr>
              </w:p>
            </w:tc>
            <w:tc>
              <w:tcPr>
                <w:tcW w:w="4665" w:type="dxa"/>
              </w:tcPr>
              <w:p w14:paraId="6BB6E295" w14:textId="77777777" w:rsidR="00085BDD" w:rsidRDefault="00000000">
                <w:pPr>
                  <w:rPr>
                    <w:b/>
                    <w:bCs/>
                  </w:rPr>
                </w:pPr>
              </w:p>
            </w:tc>
          </w:tr>
        </w:tbl>
      </w:sdtContent>
    </w:sdt>
    <w:p w14:paraId="67CAA7CD" w14:textId="77777777" w:rsidR="00085BDD" w:rsidRDefault="004E5D51">
      <w:pPr>
        <w:spacing w:before="280"/>
      </w:pPr>
      <w:r>
        <w:rPr>
          <w:b/>
          <w:bCs/>
        </w:rPr>
        <w:t>4. КАЛЕНДАРНИЙ ГРАФІК ВИКОНАННЯ РОБІТ</w:t>
      </w:r>
    </w:p>
    <w:tbl>
      <w:tblPr>
        <w:tblStyle w:val="aff"/>
        <w:tblW w:w="90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2"/>
        <w:gridCol w:w="3928"/>
        <w:gridCol w:w="2694"/>
        <w:gridCol w:w="1821"/>
      </w:tblGrid>
      <w:tr w:rsidR="00085BDD" w14:paraId="5B0CF770" w14:textId="77777777">
        <w:trPr>
          <w:trHeight w:val="300"/>
        </w:trPr>
        <w:tc>
          <w:tcPr>
            <w:tcW w:w="602" w:type="dxa"/>
            <w:tcMar>
              <w:left w:w="105" w:type="dxa"/>
              <w:right w:w="105" w:type="dxa"/>
            </w:tcMar>
            <w:vAlign w:val="center"/>
          </w:tcPr>
          <w:p w14:paraId="64944C38" w14:textId="77777777" w:rsidR="00085BDD" w:rsidRDefault="004E5D51">
            <w:pPr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928" w:type="dxa"/>
            <w:tcMar>
              <w:left w:w="105" w:type="dxa"/>
              <w:right w:w="105" w:type="dxa"/>
            </w:tcMar>
            <w:vAlign w:val="center"/>
          </w:tcPr>
          <w:p w14:paraId="283CFE00" w14:textId="77777777" w:rsidR="00085BDD" w:rsidRDefault="004E5D51">
            <w:pPr>
              <w:jc w:val="center"/>
            </w:pPr>
            <w:r>
              <w:rPr>
                <w:b/>
                <w:bCs/>
              </w:rPr>
              <w:t>Назва виду робіт</w:t>
            </w:r>
          </w:p>
        </w:tc>
        <w:tc>
          <w:tcPr>
            <w:tcW w:w="2694" w:type="dxa"/>
            <w:tcMar>
              <w:left w:w="105" w:type="dxa"/>
              <w:right w:w="105" w:type="dxa"/>
            </w:tcMar>
            <w:vAlign w:val="center"/>
          </w:tcPr>
          <w:p w14:paraId="46E910EE" w14:textId="77777777" w:rsidR="00085BDD" w:rsidRDefault="004E5D51">
            <w:pPr>
              <w:jc w:val="center"/>
            </w:pPr>
            <w:r>
              <w:rPr>
                <w:b/>
                <w:bCs/>
              </w:rPr>
              <w:t>Період (дата від та по)</w:t>
            </w:r>
          </w:p>
        </w:tc>
        <w:tc>
          <w:tcPr>
            <w:tcW w:w="1821" w:type="dxa"/>
            <w:tcMar>
              <w:left w:w="105" w:type="dxa"/>
              <w:right w:w="105" w:type="dxa"/>
            </w:tcMar>
            <w:vAlign w:val="center"/>
          </w:tcPr>
          <w:p w14:paraId="763B4683" w14:textId="77777777" w:rsidR="00085BDD" w:rsidRDefault="004E5D51">
            <w:pPr>
              <w:jc w:val="center"/>
            </w:pPr>
            <w:r>
              <w:rPr>
                <w:b/>
                <w:bCs/>
              </w:rPr>
              <w:t>Кількість календарних днів</w:t>
            </w:r>
          </w:p>
        </w:tc>
      </w:tr>
      <w:tr w:rsidR="00085BDD" w14:paraId="2A756616" w14:textId="77777777">
        <w:trPr>
          <w:trHeight w:val="300"/>
        </w:trPr>
        <w:tc>
          <w:tcPr>
            <w:tcW w:w="602" w:type="dxa"/>
            <w:tcMar>
              <w:left w:w="105" w:type="dxa"/>
              <w:right w:w="105" w:type="dxa"/>
            </w:tcMar>
            <w:vAlign w:val="center"/>
          </w:tcPr>
          <w:p w14:paraId="1B7D7A9A" w14:textId="77777777" w:rsidR="00085BDD" w:rsidRDefault="00085BDD"/>
        </w:tc>
        <w:tc>
          <w:tcPr>
            <w:tcW w:w="3928" w:type="dxa"/>
            <w:tcMar>
              <w:left w:w="105" w:type="dxa"/>
              <w:right w:w="105" w:type="dxa"/>
            </w:tcMar>
            <w:vAlign w:val="center"/>
          </w:tcPr>
          <w:p w14:paraId="37D5238A" w14:textId="77777777" w:rsidR="00085BDD" w:rsidRDefault="00085BDD"/>
        </w:tc>
        <w:tc>
          <w:tcPr>
            <w:tcW w:w="2694" w:type="dxa"/>
            <w:tcMar>
              <w:left w:w="105" w:type="dxa"/>
              <w:right w:w="105" w:type="dxa"/>
            </w:tcMar>
            <w:vAlign w:val="center"/>
          </w:tcPr>
          <w:p w14:paraId="06C12473" w14:textId="77777777" w:rsidR="00085BDD" w:rsidRDefault="00085BDD"/>
        </w:tc>
        <w:tc>
          <w:tcPr>
            <w:tcW w:w="1821" w:type="dxa"/>
            <w:tcMar>
              <w:left w:w="105" w:type="dxa"/>
              <w:right w:w="105" w:type="dxa"/>
            </w:tcMar>
            <w:vAlign w:val="center"/>
          </w:tcPr>
          <w:p w14:paraId="3AA015E9" w14:textId="77777777" w:rsidR="00085BDD" w:rsidRDefault="00085BDD"/>
        </w:tc>
      </w:tr>
    </w:tbl>
    <w:p w14:paraId="74DA16AE" w14:textId="77777777" w:rsidR="00085BDD" w:rsidRDefault="004E5D51">
      <w:pPr>
        <w:pStyle w:val="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УМОВИ ОПЛАТИ</w:t>
      </w:r>
    </w:p>
    <w:p w14:paraId="6DA5165B" w14:textId="77777777" w:rsidR="00085BDD" w:rsidRDefault="004E5D51">
      <w:pPr>
        <w:pStyle w:val="3"/>
        <w:spacing w:before="240"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Оплата за надані послуги з розробки муніципального енергетичного плану(-ів) здійснюється післяоплатою на підставі підписаного сторонами акта приймання-передачі наданих послуг.</w:t>
      </w:r>
    </w:p>
    <w:p w14:paraId="715798B7" w14:textId="77777777" w:rsidR="00085BDD" w:rsidRDefault="004E5D51">
      <w:pPr>
        <w:pStyle w:val="3"/>
        <w:spacing w:before="240"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Розрахунок проводиться після надання Виконавцем завершеної документації - проєкту Муніципального енергетичного плану - підготовленого відповідно до технічного завдання та погодженого Замовником.</w:t>
      </w:r>
    </w:p>
    <w:p w14:paraId="488AA7D4" w14:textId="77777777" w:rsidR="00085BDD" w:rsidRDefault="004E5D51">
      <w:pPr>
        <w:pStyle w:val="3"/>
        <w:spacing w:before="240"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Оплата здійснюється протягом 3 банківських днів з моменту підписання акта приймання-передачі послуг та отримання рахунку від Виконавця.</w:t>
      </w:r>
    </w:p>
    <w:p w14:paraId="0A5559E5" w14:textId="77777777" w:rsidR="00085BDD" w:rsidRDefault="004E5D51">
      <w:pPr>
        <w:pStyle w:val="3"/>
        <w:spacing w:before="240" w:after="240"/>
        <w:jc w:val="both"/>
        <w:rPr>
          <w:i/>
          <w:iCs/>
        </w:rPr>
      </w:pPr>
      <w:bookmarkStart w:id="0" w:name="_heading=h.ml1jsel3qsnx" w:colFirst="0" w:colLast="0"/>
      <w:bookmarkEnd w:id="0"/>
      <w:r>
        <w:rPr>
          <w:color w:val="000000"/>
          <w:sz w:val="24"/>
          <w:szCs w:val="24"/>
        </w:rPr>
        <w:t>Послуги вважаються виконаними після передачі Замовнику повного пакета розробленої документації та її прийняття відповідно до умов договору.</w:t>
      </w:r>
    </w:p>
    <w:p w14:paraId="07664C8F" w14:textId="77777777" w:rsidR="00085BDD" w:rsidRPr="0020655E" w:rsidRDefault="004E5D51">
      <w:pPr>
        <w:spacing w:before="280"/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t>Підписанням цієї комерційної пропозиції підтверджую:</w:t>
      </w:r>
    </w:p>
    <w:p w14:paraId="7A93BD6C" w14:textId="77777777" w:rsidR="00085BDD" w:rsidRPr="0020655E" w:rsidRDefault="004E5D51">
      <w:pPr>
        <w:numPr>
          <w:ilvl w:val="0"/>
          <w:numId w:val="11"/>
        </w:numPr>
        <w:jc w:val="both"/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t>незмінність запропонованих умов протягом строку її дії (не менше 120 календарних днів з моменту подання);</w:t>
      </w:r>
    </w:p>
    <w:p w14:paraId="10D6D046" w14:textId="77777777" w:rsidR="00085BDD" w:rsidRPr="0020655E" w:rsidRDefault="004E5D51">
      <w:pPr>
        <w:numPr>
          <w:ilvl w:val="0"/>
          <w:numId w:val="11"/>
        </w:numPr>
        <w:jc w:val="both"/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lastRenderedPageBreak/>
        <w:t>готовність укласти договір протягом 10 календарних днів з дати отримання письмового повідомлення про акцепт пропозиції;</w:t>
      </w:r>
    </w:p>
    <w:p w14:paraId="1C00C09C" w14:textId="77777777" w:rsidR="00085BDD" w:rsidRPr="0020655E" w:rsidRDefault="004E5D51">
      <w:pPr>
        <w:numPr>
          <w:ilvl w:val="0"/>
          <w:numId w:val="11"/>
        </w:numPr>
        <w:jc w:val="both"/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t>забезпечення надання послуг у повному обсязі, відповідної якості та у строки, що визначені тендерною документацією;</w:t>
      </w:r>
    </w:p>
    <w:p w14:paraId="63E9D678" w14:textId="77777777" w:rsidR="00085BDD" w:rsidRPr="0020655E" w:rsidRDefault="004E5D51">
      <w:pPr>
        <w:numPr>
          <w:ilvl w:val="0"/>
          <w:numId w:val="11"/>
        </w:numPr>
        <w:jc w:val="both"/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t>відповідність пропозиції усім вимогам Замовника, зокрема технічним, юридичним та фінансовим;</w:t>
      </w:r>
    </w:p>
    <w:p w14:paraId="1CD5A378" w14:textId="77777777" w:rsidR="00085BDD" w:rsidRPr="0020655E" w:rsidRDefault="004E5D51">
      <w:pPr>
        <w:numPr>
          <w:ilvl w:val="0"/>
          <w:numId w:val="12"/>
        </w:numPr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t>ознайомлені з тендерною документацією та повністю її приймаємо;</w:t>
      </w:r>
    </w:p>
    <w:p w14:paraId="4AECFF52" w14:textId="77777777" w:rsidR="00085BDD" w:rsidRPr="0020655E" w:rsidRDefault="004E5D51">
      <w:pPr>
        <w:numPr>
          <w:ilvl w:val="0"/>
          <w:numId w:val="12"/>
        </w:numPr>
        <w:jc w:val="both"/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t>розуміємо, що Замовник залишає за собою право не приймати найнижчу за ціною пропозицію;</w:t>
      </w:r>
    </w:p>
    <w:p w14:paraId="010BC6A2" w14:textId="77777777" w:rsidR="00085BDD" w:rsidRPr="0020655E" w:rsidRDefault="004E5D51">
      <w:pPr>
        <w:numPr>
          <w:ilvl w:val="0"/>
          <w:numId w:val="12"/>
        </w:numPr>
        <w:jc w:val="both"/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t>погоджуємося з тим, що будь-яка пропозиція може бути відхилена у разі її невідповідності умовам тендеру;</w:t>
      </w:r>
    </w:p>
    <w:p w14:paraId="3BCFE029" w14:textId="77777777" w:rsidR="00085BDD" w:rsidRPr="0020655E" w:rsidRDefault="004E5D51">
      <w:pPr>
        <w:numPr>
          <w:ilvl w:val="0"/>
          <w:numId w:val="12"/>
        </w:numPr>
        <w:jc w:val="both"/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t>визнаємо, що дана пропозиція разом з технічним завданням та оголошенням про тендер є невід’ємною частиною майбутнього договору;</w:t>
      </w:r>
    </w:p>
    <w:p w14:paraId="30D75E49" w14:textId="77777777" w:rsidR="00085BDD" w:rsidRPr="0020655E" w:rsidRDefault="004E5D51">
      <w:pPr>
        <w:numPr>
          <w:ilvl w:val="0"/>
          <w:numId w:val="12"/>
        </w:numPr>
        <w:jc w:val="both"/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t>підтверджуємо відсутність змови або пов’язаності з іншими учасниками торгів;</w:t>
      </w:r>
    </w:p>
    <w:p w14:paraId="5148F035" w14:textId="77777777" w:rsidR="00085BDD" w:rsidRPr="0020655E" w:rsidRDefault="004E5D51">
      <w:pPr>
        <w:numPr>
          <w:ilvl w:val="0"/>
          <w:numId w:val="12"/>
        </w:numPr>
        <w:jc w:val="both"/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t>погоджуємося, що надання послуг здійснюється виключно одним виконавцем без права передачі виконання третім особам (за винятком передбачених законом випадків):</w:t>
      </w:r>
    </w:p>
    <w:p w14:paraId="76340B59" w14:textId="77777777" w:rsidR="00085BDD" w:rsidRPr="0020655E" w:rsidRDefault="004E5D51">
      <w:pPr>
        <w:numPr>
          <w:ilvl w:val="0"/>
          <w:numId w:val="12"/>
        </w:numPr>
        <w:spacing w:after="280"/>
        <w:jc w:val="both"/>
        <w:rPr>
          <w:i/>
          <w:iCs/>
          <w:sz w:val="20"/>
          <w:szCs w:val="20"/>
        </w:rPr>
      </w:pPr>
      <w:r w:rsidRPr="0020655E">
        <w:rPr>
          <w:i/>
          <w:iCs/>
          <w:sz w:val="20"/>
          <w:szCs w:val="20"/>
        </w:rPr>
        <w:t>що виконання усіх етапів проєкту буде здійснено відповідно до вимог чинного законодавства України та принципів сталого розвитку.</w:t>
      </w:r>
    </w:p>
    <w:p w14:paraId="45A45D54" w14:textId="77777777" w:rsidR="00085BDD" w:rsidRDefault="004E5D51">
      <w:pPr>
        <w:spacing w:before="280" w:after="280"/>
      </w:pPr>
      <w:r>
        <w:rPr>
          <w:b/>
          <w:bCs/>
        </w:rPr>
        <w:t>Дата подання пропозиції:</w:t>
      </w:r>
      <w:r>
        <w:t> «___» ____________ 2026 року</w:t>
      </w:r>
      <w:r>
        <w:br/>
      </w:r>
    </w:p>
    <w:p w14:paraId="4D9D2D11" w14:textId="77777777" w:rsidR="00085BDD" w:rsidRDefault="00085BDD">
      <w:pPr>
        <w:spacing w:before="280" w:after="280"/>
        <w:rPr>
          <w:b/>
          <w:bCs/>
        </w:rPr>
      </w:pPr>
    </w:p>
    <w:p w14:paraId="21D6BEF1" w14:textId="77777777" w:rsidR="00085BDD" w:rsidRDefault="004E5D51">
      <w:pPr>
        <w:spacing w:before="280" w:after="280"/>
        <w:rPr>
          <w:b/>
          <w:bCs/>
        </w:rPr>
      </w:pPr>
      <w:r>
        <w:rPr>
          <w:b/>
          <w:bCs/>
        </w:rPr>
        <w:t>УЧАСНИК</w:t>
      </w:r>
    </w:p>
    <w:p w14:paraId="4667EE41" w14:textId="77777777" w:rsidR="00085BDD" w:rsidRDefault="00085BDD">
      <w:pPr>
        <w:spacing w:before="280" w:after="280"/>
        <w:rPr>
          <w:b/>
          <w:bCs/>
        </w:rPr>
      </w:pPr>
    </w:p>
    <w:p w14:paraId="1C2C1120" w14:textId="77777777" w:rsidR="00085BDD" w:rsidRDefault="004E5D51">
      <w:pPr>
        <w:spacing w:before="280" w:after="280"/>
        <w:rPr>
          <w:b/>
          <w:bCs/>
        </w:rPr>
      </w:pPr>
      <w:r>
        <w:rPr>
          <w:b/>
          <w:bCs/>
        </w:rPr>
        <w:t>Назва / ПІП:</w:t>
      </w:r>
    </w:p>
    <w:p w14:paraId="6199C679" w14:textId="77777777" w:rsidR="00085BDD" w:rsidRDefault="004E5D51">
      <w:pPr>
        <w:spacing w:before="280" w:after="280"/>
        <w:rPr>
          <w:b/>
          <w:bCs/>
        </w:rPr>
      </w:pPr>
      <w:r>
        <w:rPr>
          <w:b/>
          <w:bCs/>
        </w:rPr>
        <w:t>Адреса:</w:t>
      </w:r>
    </w:p>
    <w:p w14:paraId="63600598" w14:textId="77777777" w:rsidR="00085BDD" w:rsidRDefault="004E5D51">
      <w:pPr>
        <w:spacing w:before="280" w:after="280"/>
        <w:rPr>
          <w:b/>
          <w:bCs/>
        </w:rPr>
      </w:pPr>
      <w:r>
        <w:rPr>
          <w:b/>
          <w:bCs/>
        </w:rPr>
        <w:t>Реквізити:</w:t>
      </w:r>
    </w:p>
    <w:p w14:paraId="75C378CC" w14:textId="77777777" w:rsidR="00085BDD" w:rsidRDefault="00085BDD">
      <w:pPr>
        <w:spacing w:before="280" w:after="280"/>
        <w:rPr>
          <w:b/>
          <w:bCs/>
        </w:rPr>
      </w:pPr>
    </w:p>
    <w:tbl>
      <w:tblPr>
        <w:tblStyle w:val="aff0"/>
        <w:tblW w:w="450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08"/>
      </w:tblGrid>
      <w:tr w:rsidR="00085BDD" w14:paraId="407067D0" w14:textId="77777777">
        <w:trPr>
          <w:trHeight w:val="300"/>
        </w:trPr>
        <w:tc>
          <w:tcPr>
            <w:tcW w:w="4508" w:type="dxa"/>
          </w:tcPr>
          <w:sdt>
            <w:sdtPr>
              <w:tag w:val="goog_rdk_4"/>
              <w:id w:val="-1052130056"/>
              <w:lock w:val="contentLocked"/>
            </w:sdtPr>
            <w:sdtContent>
              <w:p w14:paraId="66FE2F7B" w14:textId="77777777" w:rsidR="00085BDD" w:rsidRDefault="004E5D51">
                <w:r>
                  <w:rPr>
                    <w:b/>
                    <w:bCs/>
                  </w:rPr>
                  <w:t>ПІП:</w:t>
                </w:r>
                <w:r>
                  <w:t xml:space="preserve"> _________ </w:t>
                </w:r>
                <w:r>
                  <w:br/>
                </w:r>
                <w:r>
                  <w:rPr>
                    <w:b/>
                    <w:bCs/>
                  </w:rPr>
                  <w:t>Підпис:</w:t>
                </w:r>
                <w:r>
                  <w:t> __________________________</w:t>
                </w:r>
                <w:r>
                  <w:br/>
                </w:r>
                <w:r>
                  <w:rPr>
                    <w:b/>
                    <w:bCs/>
                  </w:rPr>
                  <w:t>Місце для печатки (за наявності)</w:t>
                </w:r>
              </w:p>
            </w:sdtContent>
          </w:sdt>
        </w:tc>
      </w:tr>
    </w:tbl>
    <w:p w14:paraId="334B6025" w14:textId="77777777" w:rsidR="00085BDD" w:rsidRDefault="00085BDD">
      <w:pPr>
        <w:spacing w:before="280"/>
        <w:rPr>
          <w:lang w:val="uk-UA"/>
        </w:rPr>
      </w:pPr>
    </w:p>
    <w:p w14:paraId="3A0120E2" w14:textId="77777777" w:rsidR="00FF2A2F" w:rsidRDefault="00FF2A2F">
      <w:pPr>
        <w:spacing w:before="280"/>
        <w:rPr>
          <w:lang w:val="uk-UA"/>
        </w:rPr>
      </w:pPr>
    </w:p>
    <w:p w14:paraId="26493317" w14:textId="77777777" w:rsidR="00FF2A2F" w:rsidRDefault="00FF2A2F">
      <w:pPr>
        <w:spacing w:before="280"/>
        <w:rPr>
          <w:lang w:val="uk-UA"/>
        </w:rPr>
      </w:pPr>
    </w:p>
    <w:p w14:paraId="02063B3D" w14:textId="77777777" w:rsidR="00FF2A2F" w:rsidRDefault="00FF2A2F">
      <w:pPr>
        <w:spacing w:before="280"/>
        <w:rPr>
          <w:lang w:val="uk-UA"/>
        </w:rPr>
      </w:pPr>
    </w:p>
    <w:p w14:paraId="6360C4AF" w14:textId="77777777" w:rsidR="00FF2A2F" w:rsidRPr="00FF2A2F" w:rsidRDefault="00FF2A2F">
      <w:pPr>
        <w:spacing w:before="280"/>
        <w:rPr>
          <w:lang w:val="uk-UA"/>
        </w:rPr>
      </w:pPr>
    </w:p>
    <w:p w14:paraId="6DB42D27" w14:textId="035BA919" w:rsidR="00085BDD" w:rsidRDefault="004E5D51">
      <w:pPr>
        <w:ind w:left="5103"/>
        <w:jc w:val="right"/>
        <w:rPr>
          <w:b/>
          <w:bCs/>
        </w:rPr>
      </w:pPr>
      <w:r>
        <w:rPr>
          <w:b/>
          <w:bCs/>
        </w:rPr>
        <w:lastRenderedPageBreak/>
        <w:t>Д</w:t>
      </w:r>
      <w:proofErr w:type="spellStart"/>
      <w:r w:rsidR="00655C2B">
        <w:rPr>
          <w:b/>
          <w:bCs/>
          <w:lang w:val="uk-UA"/>
        </w:rPr>
        <w:t>одаток</w:t>
      </w:r>
      <w:proofErr w:type="spellEnd"/>
      <w:r>
        <w:rPr>
          <w:b/>
          <w:bCs/>
        </w:rPr>
        <w:t xml:space="preserve"> 3</w:t>
      </w:r>
    </w:p>
    <w:p w14:paraId="34351679" w14:textId="77777777" w:rsidR="00085BDD" w:rsidRDefault="00085BDD">
      <w:pPr>
        <w:shd w:val="clear" w:color="auto" w:fill="FFFFFF"/>
        <w:ind w:left="5400" w:firstLine="450"/>
        <w:jc w:val="right"/>
        <w:rPr>
          <w:i/>
          <w:iCs/>
          <w:sz w:val="18"/>
          <w:szCs w:val="18"/>
        </w:rPr>
      </w:pPr>
    </w:p>
    <w:p w14:paraId="73ABE99C" w14:textId="77777777" w:rsidR="00085BDD" w:rsidRDefault="004E5D51">
      <w:pPr>
        <w:jc w:val="center"/>
        <w:rPr>
          <w:b/>
          <w:bCs/>
        </w:rPr>
      </w:pPr>
      <w:r>
        <w:rPr>
          <w:b/>
          <w:bCs/>
        </w:rPr>
        <w:t xml:space="preserve">ТЕХНІЧНЕ ЗАВДАННЯ </w:t>
      </w:r>
    </w:p>
    <w:p w14:paraId="252DF4B8" w14:textId="77777777" w:rsidR="00085BDD" w:rsidRDefault="004E5D51">
      <w:pPr>
        <w:jc w:val="center"/>
        <w:rPr>
          <w:b/>
          <w:bCs/>
        </w:rPr>
      </w:pPr>
      <w:r>
        <w:rPr>
          <w:b/>
          <w:bCs/>
        </w:rPr>
        <w:t xml:space="preserve">Розроблення проєкту муніципального енергетичного плану </w:t>
      </w:r>
    </w:p>
    <w:p w14:paraId="6F11F1CF" w14:textId="77777777" w:rsidR="00085BDD" w:rsidRDefault="004E5D51">
      <w:pPr>
        <w:jc w:val="center"/>
        <w:rPr>
          <w:b/>
          <w:bCs/>
        </w:rPr>
      </w:pPr>
      <w:r>
        <w:rPr>
          <w:b/>
          <w:bCs/>
        </w:rPr>
        <w:t>Любомльської міської територіальної громади до 2030 року</w:t>
      </w:r>
    </w:p>
    <w:p w14:paraId="1E769088" w14:textId="77777777" w:rsidR="00085BDD" w:rsidRDefault="00085BDD">
      <w:pPr>
        <w:shd w:val="clear" w:color="auto" w:fill="FFFFFF"/>
        <w:ind w:left="5400" w:firstLine="450"/>
        <w:jc w:val="right"/>
        <w:rPr>
          <w:i/>
          <w:iCs/>
          <w:sz w:val="18"/>
          <w:szCs w:val="18"/>
        </w:rPr>
      </w:pPr>
    </w:p>
    <w:p w14:paraId="45936E79" w14:textId="77777777" w:rsidR="00085BDD" w:rsidRDefault="004E5D51">
      <w:pPr>
        <w:shd w:val="clear" w:color="auto" w:fill="FFFFFF"/>
        <w:ind w:firstLine="450"/>
        <w:jc w:val="center"/>
        <w:rPr>
          <w:b/>
          <w:bCs/>
          <w:smallCaps/>
          <w:sz w:val="20"/>
          <w:szCs w:val="20"/>
        </w:rPr>
      </w:pPr>
      <w:r>
        <w:rPr>
          <w:b/>
          <w:bCs/>
          <w:smallCaps/>
          <w:sz w:val="20"/>
          <w:szCs w:val="20"/>
        </w:rPr>
        <w:t xml:space="preserve"> </w:t>
      </w:r>
    </w:p>
    <w:tbl>
      <w:tblPr>
        <w:tblStyle w:val="aff1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092"/>
        <w:gridCol w:w="7371"/>
      </w:tblGrid>
      <w:tr w:rsidR="00085BDD" w:rsidRPr="00FF2A2F" w14:paraId="48EC4870" w14:textId="77777777">
        <w:trPr>
          <w:trHeight w:val="416"/>
        </w:trPr>
        <w:tc>
          <w:tcPr>
            <w:tcW w:w="426" w:type="dxa"/>
          </w:tcPr>
          <w:p w14:paraId="4401F338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bookmarkStart w:id="1" w:name="_heading=h.90yc0f368p6z" w:colFirst="0" w:colLast="0"/>
            <w:bookmarkEnd w:id="1"/>
            <w:r w:rsidRPr="00FF2A2F">
              <w:rPr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2092" w:type="dxa"/>
          </w:tcPr>
          <w:p w14:paraId="19DC8E54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Підстава для розроблення</w:t>
            </w:r>
          </w:p>
        </w:tc>
        <w:tc>
          <w:tcPr>
            <w:tcW w:w="7371" w:type="dxa"/>
          </w:tcPr>
          <w:p w14:paraId="3D4CDDF8" w14:textId="389BBE72" w:rsidR="00085BDD" w:rsidRPr="00FF2A2F" w:rsidRDefault="004E5D51">
            <w:pPr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Стаття 6 Закону України «Про енергетичну ефективність», розпорядження Кабінету Міністрів України від 29 грудня 2021 № 1803-р «Про Національний план дій з енергоефективності на період до 2030 року»</w:t>
            </w:r>
            <w:r w:rsidRPr="00FF2A2F">
              <w:rPr>
                <w:sz w:val="21"/>
                <w:szCs w:val="21"/>
                <w:highlight w:val="white"/>
              </w:rPr>
              <w:t xml:space="preserve">, </w:t>
            </w:r>
            <w:r w:rsidRPr="00FF2A2F">
              <w:rPr>
                <w:sz w:val="21"/>
                <w:szCs w:val="21"/>
              </w:rPr>
              <w:t xml:space="preserve">інші програмні документи, схвалені (затверджені) Кабінетом Міністрів України, </w:t>
            </w:r>
            <w:r w:rsidRPr="00FF2A2F">
              <w:rPr>
                <w:sz w:val="21"/>
                <w:szCs w:val="21"/>
                <w:highlight w:val="white"/>
              </w:rPr>
              <w:t>у сфері забезпечення енергетичної ефективності</w:t>
            </w:r>
            <w:r w:rsidRPr="00FF2A2F">
              <w:rPr>
                <w:sz w:val="21"/>
                <w:szCs w:val="21"/>
              </w:rPr>
              <w:t xml:space="preserve"> та згідно до Методики розроблення місцевих енергетичних планів, затвердженої н</w:t>
            </w:r>
            <w:r w:rsidRPr="00FF2A2F">
              <w:rPr>
                <w:sz w:val="21"/>
                <w:szCs w:val="21"/>
                <w:highlight w:val="white"/>
              </w:rPr>
              <w:t xml:space="preserve">аказом Міністерства розвитку громад, територій та інфраструктури України 21 грудня 2023 року № 1163. Рішення сесії </w:t>
            </w:r>
            <w:r w:rsidRPr="00FF2A2F">
              <w:rPr>
                <w:sz w:val="21"/>
                <w:szCs w:val="21"/>
              </w:rPr>
              <w:t xml:space="preserve">Любомльської міської ради </w:t>
            </w:r>
            <w:r w:rsidR="0020655E" w:rsidRPr="00FF2A2F">
              <w:rPr>
                <w:sz w:val="21"/>
                <w:szCs w:val="21"/>
                <w:lang w:val="uk-UA"/>
              </w:rPr>
              <w:t xml:space="preserve">№ </w:t>
            </w:r>
            <w:r w:rsidR="0020655E" w:rsidRPr="00FF2A2F">
              <w:rPr>
                <w:sz w:val="21"/>
                <w:szCs w:val="21"/>
                <w:lang w:val="uk"/>
              </w:rPr>
              <w:t>75/5</w:t>
            </w:r>
            <w:r w:rsidRPr="00FF2A2F">
              <w:rPr>
                <w:sz w:val="21"/>
                <w:szCs w:val="21"/>
              </w:rPr>
              <w:t xml:space="preserve"> </w:t>
            </w:r>
            <w:r w:rsidR="0020655E" w:rsidRPr="00FF2A2F">
              <w:rPr>
                <w:sz w:val="21"/>
                <w:szCs w:val="21"/>
                <w:lang w:val="uk-UA"/>
              </w:rPr>
              <w:t xml:space="preserve">восьмого скликання </w:t>
            </w:r>
            <w:r w:rsidRPr="00FF2A2F">
              <w:rPr>
                <w:sz w:val="21"/>
                <w:szCs w:val="21"/>
              </w:rPr>
              <w:t xml:space="preserve">від </w:t>
            </w:r>
            <w:r w:rsidR="0020655E" w:rsidRPr="00FF2A2F">
              <w:rPr>
                <w:sz w:val="21"/>
                <w:szCs w:val="21"/>
                <w:lang w:val="uk-UA"/>
              </w:rPr>
              <w:t>13.03</w:t>
            </w:r>
            <w:r w:rsidRPr="00FF2A2F">
              <w:rPr>
                <w:sz w:val="21"/>
                <w:szCs w:val="21"/>
              </w:rPr>
              <w:t>.2026 «Про ініціювання розробки Муніципального енергетичного плану Любомльської міської територіальної громади на період до 2030 року»</w:t>
            </w:r>
          </w:p>
        </w:tc>
      </w:tr>
      <w:tr w:rsidR="00085BDD" w:rsidRPr="00FF2A2F" w14:paraId="2BE0CCAE" w14:textId="77777777">
        <w:tc>
          <w:tcPr>
            <w:tcW w:w="426" w:type="dxa"/>
          </w:tcPr>
          <w:p w14:paraId="2BA3C642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2092" w:type="dxa"/>
          </w:tcPr>
          <w:p w14:paraId="44F99616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Терміни надання послуг</w:t>
            </w:r>
          </w:p>
        </w:tc>
        <w:tc>
          <w:tcPr>
            <w:tcW w:w="7371" w:type="dxa"/>
          </w:tcPr>
          <w:p w14:paraId="35FFA81A" w14:textId="77777777" w:rsidR="00085BDD" w:rsidRPr="00FF2A2F" w:rsidRDefault="004E5D51">
            <w:pPr>
              <w:widowControl w:val="0"/>
              <w:ind w:firstLine="30"/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120 календарних днів з дати підписання договору</w:t>
            </w:r>
          </w:p>
        </w:tc>
      </w:tr>
      <w:tr w:rsidR="00085BDD" w:rsidRPr="00FF2A2F" w14:paraId="280F52C8" w14:textId="77777777">
        <w:trPr>
          <w:trHeight w:val="2035"/>
        </w:trPr>
        <w:tc>
          <w:tcPr>
            <w:tcW w:w="426" w:type="dxa"/>
          </w:tcPr>
          <w:p w14:paraId="6A1903E1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 xml:space="preserve">3. </w:t>
            </w:r>
          </w:p>
        </w:tc>
        <w:tc>
          <w:tcPr>
            <w:tcW w:w="2092" w:type="dxa"/>
          </w:tcPr>
          <w:p w14:paraId="5CB6B251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Етапи  розроблення МЕП</w:t>
            </w:r>
          </w:p>
        </w:tc>
        <w:tc>
          <w:tcPr>
            <w:tcW w:w="7371" w:type="dxa"/>
          </w:tcPr>
          <w:p w14:paraId="67E3B69F" w14:textId="77777777" w:rsidR="00085BDD" w:rsidRPr="00FF2A2F" w:rsidRDefault="004E5D51">
            <w:pPr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Розроблення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включає наступні етапи:</w:t>
            </w:r>
          </w:p>
          <w:p w14:paraId="25E1F2DD" w14:textId="77777777" w:rsidR="00085BDD" w:rsidRPr="00FF2A2F" w:rsidRDefault="004E5D51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bookmarkStart w:id="2" w:name="bookmark=kix.a31hrmzdyb3e" w:colFirst="0" w:colLast="0"/>
            <w:bookmarkStart w:id="3" w:name="bookmark=kix.v3nyj6nox89y" w:colFirst="0" w:colLast="0"/>
            <w:bookmarkEnd w:id="2"/>
            <w:bookmarkEnd w:id="3"/>
            <w:r w:rsidRPr="00FF2A2F">
              <w:rPr>
                <w:sz w:val="21"/>
                <w:szCs w:val="21"/>
              </w:rPr>
              <w:t xml:space="preserve">Збір вихідних даних та </w:t>
            </w:r>
            <w:bookmarkStart w:id="4" w:name="bookmark=kix.qwv94pm9tu98" w:colFirst="0" w:colLast="0"/>
            <w:bookmarkEnd w:id="4"/>
            <w:r w:rsidRPr="00FF2A2F">
              <w:rPr>
                <w:sz w:val="21"/>
                <w:szCs w:val="21"/>
              </w:rPr>
              <w:t>аналіз вихідного стану енергетичного розвитку території Любомльської міської територіальної громади.</w:t>
            </w:r>
          </w:p>
          <w:p w14:paraId="682EE0D9" w14:textId="77777777" w:rsidR="00085BDD" w:rsidRPr="00FF2A2F" w:rsidRDefault="004E5D51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bookmarkStart w:id="5" w:name="bookmark=kix.und8xwlrevp2" w:colFirst="0" w:colLast="0"/>
            <w:bookmarkEnd w:id="5"/>
            <w:r w:rsidRPr="00FF2A2F">
              <w:rPr>
                <w:sz w:val="21"/>
                <w:szCs w:val="21"/>
              </w:rPr>
              <w:t>Встановлення цілей сталого енергетичного розвитку Любомльської міської територіальної громади.</w:t>
            </w:r>
          </w:p>
          <w:p w14:paraId="6974D97E" w14:textId="77777777" w:rsidR="00085BDD" w:rsidRPr="00FF2A2F" w:rsidRDefault="004E5D51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bookmarkStart w:id="6" w:name="bookmark=kix.arpik8dasmw5" w:colFirst="0" w:colLast="0"/>
            <w:bookmarkEnd w:id="6"/>
            <w:r w:rsidRPr="00FF2A2F">
              <w:rPr>
                <w:sz w:val="21"/>
                <w:szCs w:val="21"/>
              </w:rPr>
              <w:t xml:space="preserve">Розроблення проєкту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Любомльської міської територіальної громади.</w:t>
            </w:r>
          </w:p>
          <w:p w14:paraId="42C8AFDC" w14:textId="77777777" w:rsidR="00085BDD" w:rsidRPr="00FF2A2F" w:rsidRDefault="004E5D51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bookmarkStart w:id="7" w:name="bookmark=kix.tezwu69zbcpk" w:colFirst="0" w:colLast="0"/>
            <w:bookmarkEnd w:id="7"/>
            <w:r w:rsidRPr="00FF2A2F">
              <w:rPr>
                <w:sz w:val="21"/>
                <w:szCs w:val="21"/>
              </w:rPr>
              <w:t xml:space="preserve">Узгодження проєкту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</w:t>
            </w:r>
            <w:bookmarkStart w:id="8" w:name="bookmark=kix.n6yecsrf5o03" w:colFirst="0" w:colLast="0"/>
            <w:bookmarkEnd w:id="8"/>
            <w:r w:rsidRPr="00FF2A2F">
              <w:rPr>
                <w:sz w:val="21"/>
                <w:szCs w:val="21"/>
              </w:rPr>
              <w:t>Любомльської міської територіальної громади з робочою групою та його доопрацювання за умови отримання пропозицій від обласної військової (держаної) адміністрації щодо удосконалення у т.ч. доповнення проектами сталого енергетичного розвитку.</w:t>
            </w:r>
          </w:p>
        </w:tc>
      </w:tr>
      <w:tr w:rsidR="00085BDD" w:rsidRPr="00FF2A2F" w14:paraId="101F3DD2" w14:textId="77777777">
        <w:tc>
          <w:tcPr>
            <w:tcW w:w="426" w:type="dxa"/>
          </w:tcPr>
          <w:p w14:paraId="6EE77D8C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2092" w:type="dxa"/>
          </w:tcPr>
          <w:p w14:paraId="41C85B38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Мета та основні завдання</w:t>
            </w:r>
          </w:p>
        </w:tc>
        <w:tc>
          <w:tcPr>
            <w:tcW w:w="7371" w:type="dxa"/>
          </w:tcPr>
          <w:p w14:paraId="3E605AD2" w14:textId="77777777" w:rsidR="00085BDD" w:rsidRPr="00FF2A2F" w:rsidRDefault="004E5D51">
            <w:pPr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Розроблення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виконується з метою систематизації та створення комплексного підходу до планування сталого енергетичного розвитку Любомльської міської територіальної громади:</w:t>
            </w:r>
          </w:p>
          <w:p w14:paraId="1188FE36" w14:textId="77777777" w:rsidR="00085BDD" w:rsidRPr="00FF2A2F" w:rsidRDefault="004E5D51">
            <w:pPr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- сприяння досягненню національних цілей з енергоефективності, розвитку відновлюваних джерел енергії та інших цілей, які пов'язані з використанням енергії та визначені законодавством; </w:t>
            </w:r>
          </w:p>
          <w:p w14:paraId="4F8D21E0" w14:textId="77777777" w:rsidR="00085BDD" w:rsidRPr="00FF2A2F" w:rsidRDefault="004E5D51">
            <w:pPr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- забезпечення раціонального використання бюджетних коштів на придбання енергії (паливно-енергетичних ресурсів) та комунальних послуг;</w:t>
            </w:r>
          </w:p>
          <w:p w14:paraId="74597A6B" w14:textId="77777777" w:rsidR="00085BDD" w:rsidRPr="00FF2A2F" w:rsidRDefault="004E5D51">
            <w:pPr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- визначення пріоритетних секторів енергетичного планування для залучення інвестицій і раціонального використання бюджетного фінансування для енергетичної модернізації об’єктів та інфраструктури територіальної громади;</w:t>
            </w:r>
          </w:p>
          <w:p w14:paraId="27BA583A" w14:textId="77777777" w:rsidR="00085BDD" w:rsidRPr="00FF2A2F" w:rsidRDefault="004E5D51">
            <w:pPr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- покращення якості надання комунальних послуг, формування енергоефективної поведінки кінцевих споживачів енергії та комунальних послуг;</w:t>
            </w:r>
          </w:p>
          <w:p w14:paraId="32D77E91" w14:textId="77777777" w:rsidR="00085BDD" w:rsidRPr="00FF2A2F" w:rsidRDefault="004E5D51">
            <w:pPr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повинен охоплювати об’єкти та системи, які розташовані на території Любомльської міської територіальної громади (крім об’єктів та систем, які перебувають в управлінні відповідної обласної військової (державної) адміністрації). </w:t>
            </w:r>
          </w:p>
        </w:tc>
      </w:tr>
      <w:tr w:rsidR="00085BDD" w:rsidRPr="00FF2A2F" w14:paraId="345DD3B1" w14:textId="77777777">
        <w:tc>
          <w:tcPr>
            <w:tcW w:w="426" w:type="dxa"/>
          </w:tcPr>
          <w:p w14:paraId="19935D29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2092" w:type="dxa"/>
          </w:tcPr>
          <w:p w14:paraId="4569A664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 xml:space="preserve">Сектори для визначення цілей </w:t>
            </w:r>
            <w:r w:rsidRPr="00FF2A2F">
              <w:rPr>
                <w:b/>
                <w:bCs/>
                <w:sz w:val="21"/>
                <w:szCs w:val="21"/>
              </w:rPr>
              <w:lastRenderedPageBreak/>
              <w:t>сталого енергетичного розвитку території громади</w:t>
            </w:r>
          </w:p>
        </w:tc>
        <w:tc>
          <w:tcPr>
            <w:tcW w:w="7371" w:type="dxa"/>
          </w:tcPr>
          <w:p w14:paraId="01212286" w14:textId="77777777" w:rsidR="00085BDD" w:rsidRPr="00FF2A2F" w:rsidRDefault="004E5D51">
            <w:pPr>
              <w:tabs>
                <w:tab w:val="left" w:pos="445"/>
                <w:tab w:val="left" w:pos="757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lastRenderedPageBreak/>
              <w:t xml:space="preserve">       1.  громадські будівлі;</w:t>
            </w:r>
          </w:p>
          <w:p w14:paraId="6F361A23" w14:textId="77777777" w:rsidR="00085BDD" w:rsidRPr="00FF2A2F" w:rsidRDefault="004E5D51">
            <w:pPr>
              <w:tabs>
                <w:tab w:val="left" w:pos="714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       2.  житлові будівлі;</w:t>
            </w:r>
          </w:p>
          <w:p w14:paraId="0995980C" w14:textId="77777777" w:rsidR="00085BDD" w:rsidRPr="00FF2A2F" w:rsidRDefault="004E5D51">
            <w:pPr>
              <w:tabs>
                <w:tab w:val="left" w:pos="735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lastRenderedPageBreak/>
              <w:t xml:space="preserve">       3.  сфера теплопостачання (за наявності);</w:t>
            </w:r>
          </w:p>
          <w:p w14:paraId="4AF6AF98" w14:textId="77777777" w:rsidR="00085BDD" w:rsidRPr="00FF2A2F" w:rsidRDefault="004E5D51">
            <w:pPr>
              <w:tabs>
                <w:tab w:val="left" w:pos="735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       4.  сфера водопостачання та водовідведення;</w:t>
            </w:r>
          </w:p>
          <w:p w14:paraId="74BB2CA3" w14:textId="77777777" w:rsidR="00085BDD" w:rsidRPr="00FF2A2F" w:rsidRDefault="004E5D51">
            <w:pPr>
              <w:tabs>
                <w:tab w:val="left" w:pos="735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       5.  сфера управління побутовими відходами;</w:t>
            </w:r>
          </w:p>
          <w:p w14:paraId="4BAC61ED" w14:textId="77777777" w:rsidR="00085BDD" w:rsidRPr="00FF2A2F" w:rsidRDefault="004E5D51">
            <w:pPr>
              <w:tabs>
                <w:tab w:val="left" w:pos="735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       6.  зовнішнє освітлення;</w:t>
            </w:r>
          </w:p>
          <w:p w14:paraId="2F358C8D" w14:textId="77777777" w:rsidR="00085BDD" w:rsidRPr="00FF2A2F" w:rsidRDefault="004E5D51">
            <w:pPr>
              <w:tabs>
                <w:tab w:val="left" w:pos="735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       7.  громадський транспорт (за наявності)</w:t>
            </w:r>
          </w:p>
        </w:tc>
      </w:tr>
      <w:tr w:rsidR="00085BDD" w:rsidRPr="00FF2A2F" w14:paraId="47AF4E72" w14:textId="77777777">
        <w:tc>
          <w:tcPr>
            <w:tcW w:w="426" w:type="dxa"/>
          </w:tcPr>
          <w:p w14:paraId="0E8EF84F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lastRenderedPageBreak/>
              <w:t>6.</w:t>
            </w:r>
          </w:p>
        </w:tc>
        <w:tc>
          <w:tcPr>
            <w:tcW w:w="2092" w:type="dxa"/>
          </w:tcPr>
          <w:p w14:paraId="1DD89B5C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 xml:space="preserve">Склад та зміст  муніципального енергетичного плану </w:t>
            </w:r>
          </w:p>
        </w:tc>
        <w:tc>
          <w:tcPr>
            <w:tcW w:w="7371" w:type="dxa"/>
          </w:tcPr>
          <w:p w14:paraId="19CCD5CA" w14:textId="77777777" w:rsidR="00085BDD" w:rsidRPr="00FF2A2F" w:rsidRDefault="004E5D51">
            <w:pPr>
              <w:jc w:val="both"/>
              <w:rPr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 xml:space="preserve">МЕП </w:t>
            </w:r>
            <w:r w:rsidRPr="00FF2A2F">
              <w:rPr>
                <w:sz w:val="21"/>
                <w:szCs w:val="21"/>
              </w:rPr>
              <w:t>складається з таких розділів:</w:t>
            </w:r>
          </w:p>
          <w:p w14:paraId="62327727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Вступ</w:t>
            </w:r>
          </w:p>
          <w:p w14:paraId="45120C07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Резюме муніципального енергетичного плану</w:t>
            </w:r>
          </w:p>
          <w:p w14:paraId="606441DB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Резюме вихідного стану енергетичного розвитку територіальної громади</w:t>
            </w:r>
          </w:p>
          <w:p w14:paraId="013F5C2F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Цілі сталого енергетичного розвитку територіальної громади</w:t>
            </w:r>
          </w:p>
          <w:p w14:paraId="76C02095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Проєкти сталого енергетичного розвитку територіальної громади</w:t>
            </w:r>
          </w:p>
          <w:p w14:paraId="43AEE619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Організація виконання та фінансування муніципального енергетичного плану</w:t>
            </w:r>
          </w:p>
          <w:p w14:paraId="27BE16BD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Очікувані результати виконання муніципального енергетичного плану</w:t>
            </w:r>
          </w:p>
          <w:p w14:paraId="427B1957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Додатки до муніципального енергетичного плану:</w:t>
            </w:r>
          </w:p>
          <w:p w14:paraId="0787FFCB" w14:textId="77777777" w:rsidR="00085BDD" w:rsidRPr="00FF2A2F" w:rsidRDefault="004E5D51">
            <w:pPr>
              <w:numPr>
                <w:ilvl w:val="0"/>
                <w:numId w:val="14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Додаток «Каталог проєктів сталого енергетичного розвитку територіальної громади»;</w:t>
            </w:r>
          </w:p>
          <w:p w14:paraId="076CB26A" w14:textId="77777777" w:rsidR="00085BDD" w:rsidRPr="00FF2A2F" w:rsidRDefault="004E5D51">
            <w:pPr>
              <w:numPr>
                <w:ilvl w:val="0"/>
                <w:numId w:val="14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Додаток «Вихідний стан енергетичного розвитку територіальної громади»;</w:t>
            </w:r>
          </w:p>
          <w:p w14:paraId="700551AA" w14:textId="77777777" w:rsidR="00085BDD" w:rsidRPr="00FF2A2F" w:rsidRDefault="004E5D51">
            <w:pPr>
              <w:numPr>
                <w:ilvl w:val="0"/>
                <w:numId w:val="14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Додаток «Ключові енергетичні показники для виконання бенчмаркінгу»;</w:t>
            </w:r>
          </w:p>
          <w:p w14:paraId="171AD9B3" w14:textId="77777777" w:rsidR="00085BDD" w:rsidRPr="00FF2A2F" w:rsidRDefault="004E5D51">
            <w:pPr>
              <w:numPr>
                <w:ilvl w:val="0"/>
                <w:numId w:val="14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Додаток «Вихідні дані, що використовувалися для розроблення муніципального енергетичного плану»;</w:t>
            </w:r>
          </w:p>
          <w:p w14:paraId="7C1E7414" w14:textId="77777777" w:rsidR="00085BDD" w:rsidRPr="00FF2A2F" w:rsidRDefault="004E5D51">
            <w:pPr>
              <w:numPr>
                <w:ilvl w:val="0"/>
                <w:numId w:val="14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Додаток «Прогноз зміни цін і тарифів на енергію та комунальні послуги».</w:t>
            </w:r>
          </w:p>
          <w:p w14:paraId="37580B1E" w14:textId="77777777" w:rsidR="00085BDD" w:rsidRPr="00FF2A2F" w:rsidRDefault="004E5D51">
            <w:p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За потреби, до складу додатків долучаються інші документи та матеріали (у тому числі техніко-економічні обґрунтування проєктів, звіти з енергетичного аудиту тощо).</w:t>
            </w:r>
            <w:bookmarkStart w:id="9" w:name="bookmark=kix.5t7fsyh2l6hj" w:colFirst="0" w:colLast="0"/>
            <w:bookmarkEnd w:id="9"/>
          </w:p>
        </w:tc>
      </w:tr>
      <w:tr w:rsidR="00085BDD" w:rsidRPr="00FF2A2F" w14:paraId="3660168D" w14:textId="77777777">
        <w:tc>
          <w:tcPr>
            <w:tcW w:w="426" w:type="dxa"/>
          </w:tcPr>
          <w:p w14:paraId="2B614F5F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2092" w:type="dxa"/>
          </w:tcPr>
          <w:p w14:paraId="4F2EAED3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Погодження та</w:t>
            </w:r>
          </w:p>
          <w:p w14:paraId="4CF5C126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затвердження</w:t>
            </w:r>
          </w:p>
        </w:tc>
        <w:tc>
          <w:tcPr>
            <w:tcW w:w="7371" w:type="dxa"/>
          </w:tcPr>
          <w:p w14:paraId="0AFFA93F" w14:textId="77777777" w:rsidR="00085BDD" w:rsidRPr="00FF2A2F" w:rsidRDefault="004E5D51">
            <w:pPr>
              <w:jc w:val="both"/>
              <w:rPr>
                <w:color w:val="333333"/>
                <w:sz w:val="21"/>
                <w:szCs w:val="21"/>
                <w:highlight w:val="white"/>
              </w:rPr>
            </w:pPr>
            <w:r w:rsidRPr="00FF2A2F">
              <w:rPr>
                <w:sz w:val="21"/>
                <w:szCs w:val="21"/>
              </w:rPr>
              <w:t xml:space="preserve">Погодження та затвердження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виконується відповідно до нормативно-правових актів України з урахуванням </w:t>
            </w:r>
            <w:r w:rsidRPr="00FF2A2F">
              <w:rPr>
                <w:b/>
                <w:bCs/>
                <w:sz w:val="21"/>
                <w:szCs w:val="21"/>
              </w:rPr>
              <w:t>«Методики</w:t>
            </w:r>
            <w:r w:rsidRPr="00FF2A2F">
              <w:rPr>
                <w:sz w:val="21"/>
                <w:szCs w:val="21"/>
              </w:rPr>
              <w:t xml:space="preserve">  </w:t>
            </w:r>
            <w:r w:rsidRPr="00FF2A2F">
              <w:rPr>
                <w:b/>
                <w:bCs/>
                <w:sz w:val="21"/>
                <w:szCs w:val="21"/>
              </w:rPr>
              <w:t>розроблення місцевих енергетичних планів»</w:t>
            </w:r>
            <w:r w:rsidRPr="00FF2A2F">
              <w:rPr>
                <w:sz w:val="21"/>
                <w:szCs w:val="21"/>
              </w:rPr>
              <w:t>, затвердженої н</w:t>
            </w:r>
            <w:r w:rsidRPr="00FF2A2F">
              <w:rPr>
                <w:color w:val="333333"/>
                <w:sz w:val="21"/>
                <w:szCs w:val="21"/>
                <w:highlight w:val="white"/>
              </w:rPr>
              <w:t xml:space="preserve">аказом Міністерства розвитку громад, територій та інфраструктури України 21 грудня 2023 року № 1163. </w:t>
            </w:r>
          </w:p>
          <w:p w14:paraId="0D0C9295" w14:textId="77777777" w:rsidR="00085BDD" w:rsidRPr="00FF2A2F" w:rsidRDefault="004E5D51">
            <w:pPr>
              <w:ind w:firstLine="317"/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У разі виникнення обґрунтованих зауважень в процесі погодження та затвердження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, що виникли у Замовника та/або Волинської обласної військової (державної) адміністрації, Виконавець за власний рахунок усуває всі недоліки та вносить відповідні зміни до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>.</w:t>
            </w:r>
          </w:p>
        </w:tc>
      </w:tr>
      <w:tr w:rsidR="00085BDD" w:rsidRPr="00FF2A2F" w14:paraId="6E633A93" w14:textId="77777777">
        <w:tc>
          <w:tcPr>
            <w:tcW w:w="426" w:type="dxa"/>
          </w:tcPr>
          <w:p w14:paraId="1F4DF072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2092" w:type="dxa"/>
          </w:tcPr>
          <w:p w14:paraId="0C0E1B5C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Оформлення</w:t>
            </w:r>
          </w:p>
          <w:p w14:paraId="143C5903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результатів</w:t>
            </w:r>
            <w:r w:rsidRPr="00FF2A2F">
              <w:rPr>
                <w:sz w:val="21"/>
                <w:szCs w:val="21"/>
              </w:rPr>
              <w:t xml:space="preserve"> </w:t>
            </w:r>
          </w:p>
        </w:tc>
        <w:tc>
          <w:tcPr>
            <w:tcW w:w="7371" w:type="dxa"/>
          </w:tcPr>
          <w:p w14:paraId="6A2F9198" w14:textId="77777777" w:rsidR="00085BDD" w:rsidRPr="00FF2A2F" w:rsidRDefault="004E5D51">
            <w:pPr>
              <w:ind w:firstLine="30"/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Після закінчення виконання послуги Виконавець надає Замовнику Акт здачі-приймання наданих послуг, до якого додається паперова та електронна версія розроблених матеріалів етапу (етапів) у форматі DOC та PDF .</w:t>
            </w:r>
          </w:p>
          <w:p w14:paraId="3DF15554" w14:textId="77777777" w:rsidR="00085BDD" w:rsidRPr="00FF2A2F" w:rsidRDefault="004E5D51">
            <w:pPr>
              <w:tabs>
                <w:tab w:val="left" w:pos="144"/>
                <w:tab w:val="left" w:pos="746"/>
              </w:tabs>
              <w:ind w:firstLine="30"/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Після закінчення виконання послуги разом з Актом здачі-приймання наданих послуг Виконавець передає Замовнику погоджений «Муніципальний енергетичний план Любомльської міської територіальної громади до 2030 року» з урахуванням результатів громадського обговорення та усунення зауважень, які виникли в процесі погодження, в паперовому вигляді у 2 (двох) примірниках та у форматі DOC та/або PDF.  </w:t>
            </w:r>
          </w:p>
        </w:tc>
      </w:tr>
    </w:tbl>
    <w:p w14:paraId="67996E69" w14:textId="77777777" w:rsidR="00FF2A2F" w:rsidRDefault="00FF2A2F">
      <w:pPr>
        <w:spacing w:after="200" w:line="276" w:lineRule="auto"/>
        <w:jc w:val="both"/>
        <w:rPr>
          <w:lang w:val="uk-UA"/>
        </w:rPr>
      </w:pPr>
    </w:p>
    <w:p w14:paraId="6662460C" w14:textId="77777777" w:rsidR="00FF2A2F" w:rsidRDefault="00FF2A2F">
      <w:pPr>
        <w:spacing w:after="200" w:line="276" w:lineRule="auto"/>
        <w:jc w:val="both"/>
        <w:rPr>
          <w:lang w:val="uk-UA"/>
        </w:rPr>
      </w:pPr>
    </w:p>
    <w:p w14:paraId="4A8DAFE9" w14:textId="77777777" w:rsidR="00FF2A2F" w:rsidRPr="003F1305" w:rsidRDefault="00FF2A2F">
      <w:pPr>
        <w:spacing w:after="200" w:line="276" w:lineRule="auto"/>
        <w:jc w:val="both"/>
        <w:rPr>
          <w:lang w:val="uk-UA"/>
        </w:rPr>
      </w:pPr>
    </w:p>
    <w:p w14:paraId="5C870E52" w14:textId="24835847" w:rsidR="00085BDD" w:rsidRDefault="004E5D51">
      <w:pPr>
        <w:ind w:left="5103"/>
        <w:jc w:val="right"/>
        <w:rPr>
          <w:b/>
          <w:bCs/>
        </w:rPr>
      </w:pPr>
      <w:r>
        <w:rPr>
          <w:b/>
          <w:bCs/>
        </w:rPr>
        <w:lastRenderedPageBreak/>
        <w:t>Д</w:t>
      </w:r>
      <w:proofErr w:type="spellStart"/>
      <w:r w:rsidR="00655C2B">
        <w:rPr>
          <w:b/>
          <w:bCs/>
          <w:lang w:val="uk-UA"/>
        </w:rPr>
        <w:t>одаток</w:t>
      </w:r>
      <w:proofErr w:type="spellEnd"/>
      <w:r>
        <w:rPr>
          <w:b/>
          <w:bCs/>
        </w:rPr>
        <w:t xml:space="preserve"> 4</w:t>
      </w:r>
    </w:p>
    <w:p w14:paraId="443D56A0" w14:textId="77777777" w:rsidR="00085BDD" w:rsidRDefault="00085BDD">
      <w:pPr>
        <w:shd w:val="clear" w:color="auto" w:fill="FFFFFF"/>
        <w:ind w:left="5400" w:firstLine="450"/>
        <w:jc w:val="right"/>
        <w:rPr>
          <w:i/>
          <w:iCs/>
          <w:sz w:val="18"/>
          <w:szCs w:val="18"/>
        </w:rPr>
      </w:pPr>
    </w:p>
    <w:p w14:paraId="0031151D" w14:textId="77777777" w:rsidR="00085BDD" w:rsidRDefault="004E5D51">
      <w:pPr>
        <w:jc w:val="center"/>
        <w:rPr>
          <w:b/>
          <w:bCs/>
        </w:rPr>
      </w:pPr>
      <w:r>
        <w:rPr>
          <w:b/>
          <w:bCs/>
        </w:rPr>
        <w:t xml:space="preserve">ТЕХНІЧНЕ ЗАВДАННЯ </w:t>
      </w:r>
    </w:p>
    <w:p w14:paraId="7603BCF8" w14:textId="77777777" w:rsidR="00085BDD" w:rsidRDefault="004E5D51">
      <w:pPr>
        <w:jc w:val="center"/>
        <w:rPr>
          <w:b/>
          <w:bCs/>
        </w:rPr>
      </w:pPr>
      <w:r>
        <w:rPr>
          <w:b/>
          <w:bCs/>
        </w:rPr>
        <w:t xml:space="preserve">Розроблення проєкту муніципального енергетичного плану </w:t>
      </w:r>
    </w:p>
    <w:p w14:paraId="08756238" w14:textId="77777777" w:rsidR="00085BDD" w:rsidRDefault="004E5D51">
      <w:pPr>
        <w:jc w:val="center"/>
        <w:rPr>
          <w:b/>
          <w:bCs/>
        </w:rPr>
      </w:pPr>
      <w:r>
        <w:rPr>
          <w:b/>
          <w:bCs/>
        </w:rPr>
        <w:t>Ратнівської селищної територіальної громади до 2030 року</w:t>
      </w:r>
    </w:p>
    <w:p w14:paraId="1A45C468" w14:textId="77777777" w:rsidR="00085BDD" w:rsidRDefault="00085BDD">
      <w:pPr>
        <w:shd w:val="clear" w:color="auto" w:fill="FFFFFF"/>
        <w:ind w:left="5400" w:firstLine="450"/>
        <w:jc w:val="right"/>
        <w:rPr>
          <w:i/>
          <w:iCs/>
          <w:sz w:val="18"/>
          <w:szCs w:val="18"/>
        </w:rPr>
      </w:pPr>
    </w:p>
    <w:p w14:paraId="018C76E4" w14:textId="77777777" w:rsidR="00085BDD" w:rsidRDefault="004E5D51">
      <w:pPr>
        <w:shd w:val="clear" w:color="auto" w:fill="FFFFFF"/>
        <w:ind w:firstLine="450"/>
        <w:jc w:val="center"/>
        <w:rPr>
          <w:b/>
          <w:bCs/>
          <w:smallCaps/>
          <w:sz w:val="20"/>
          <w:szCs w:val="20"/>
        </w:rPr>
      </w:pPr>
      <w:r>
        <w:rPr>
          <w:b/>
          <w:bCs/>
          <w:smallCaps/>
          <w:sz w:val="20"/>
          <w:szCs w:val="20"/>
        </w:rPr>
        <w:t xml:space="preserve"> </w:t>
      </w:r>
    </w:p>
    <w:tbl>
      <w:tblPr>
        <w:tblStyle w:val="aff2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092"/>
        <w:gridCol w:w="7371"/>
      </w:tblGrid>
      <w:tr w:rsidR="00085BDD" w:rsidRPr="00FF2A2F" w14:paraId="31FDAB66" w14:textId="77777777">
        <w:trPr>
          <w:trHeight w:val="416"/>
        </w:trPr>
        <w:tc>
          <w:tcPr>
            <w:tcW w:w="426" w:type="dxa"/>
          </w:tcPr>
          <w:p w14:paraId="04B9C9A5" w14:textId="4636EAE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bookmarkStart w:id="10" w:name="_heading=h.mpulsf6r67fk" w:colFirst="0" w:colLast="0"/>
            <w:bookmarkEnd w:id="10"/>
            <w:r w:rsidRPr="00FF2A2F">
              <w:rPr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2092" w:type="dxa"/>
          </w:tcPr>
          <w:p w14:paraId="667976FD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Підстава для розроблення</w:t>
            </w:r>
          </w:p>
        </w:tc>
        <w:tc>
          <w:tcPr>
            <w:tcW w:w="7371" w:type="dxa"/>
          </w:tcPr>
          <w:p w14:paraId="5CD6A826" w14:textId="6DD57858" w:rsidR="00085BDD" w:rsidRPr="00FF2A2F" w:rsidRDefault="004E5D51">
            <w:pPr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Стаття 6 Закону України «Про енергетичну ефективність», розпорядження Кабінету Міністрів України від 29 грудня 2021 № 1803-р «Про Національний план дій з енергоефективності на період до 2030 року»</w:t>
            </w:r>
            <w:r w:rsidRPr="00FF2A2F">
              <w:rPr>
                <w:sz w:val="21"/>
                <w:szCs w:val="21"/>
                <w:highlight w:val="white"/>
              </w:rPr>
              <w:t xml:space="preserve">, </w:t>
            </w:r>
            <w:r w:rsidRPr="00FF2A2F">
              <w:rPr>
                <w:sz w:val="21"/>
                <w:szCs w:val="21"/>
              </w:rPr>
              <w:t xml:space="preserve">інші програмні документи, схвалені (затверджені) Кабінетом Міністрів України, </w:t>
            </w:r>
            <w:r w:rsidRPr="00FF2A2F">
              <w:rPr>
                <w:sz w:val="21"/>
                <w:szCs w:val="21"/>
                <w:highlight w:val="white"/>
              </w:rPr>
              <w:t>у сфері забезпечення енергетичної ефективності</w:t>
            </w:r>
            <w:r w:rsidRPr="00FF2A2F">
              <w:rPr>
                <w:sz w:val="21"/>
                <w:szCs w:val="21"/>
              </w:rPr>
              <w:t xml:space="preserve"> та згідно до Методики розроблення місцевих енергетичних планів, затвердженої н</w:t>
            </w:r>
            <w:r w:rsidRPr="00FF2A2F">
              <w:rPr>
                <w:sz w:val="21"/>
                <w:szCs w:val="21"/>
                <w:highlight w:val="white"/>
              </w:rPr>
              <w:t xml:space="preserve">аказом Міністерства розвитку громад, територій та інфраструктури України 21 грудня 2023 року № 1163. Рішення сесії </w:t>
            </w:r>
            <w:r w:rsidRPr="00FF2A2F">
              <w:rPr>
                <w:sz w:val="21"/>
                <w:szCs w:val="21"/>
              </w:rPr>
              <w:t>Ратнівської селищної ради «Про ініціювання розробки Муніципального енергетичного плану Ратнівської селищної територіальної громади на період до 2030 року»</w:t>
            </w:r>
          </w:p>
        </w:tc>
      </w:tr>
      <w:tr w:rsidR="00085BDD" w:rsidRPr="00FF2A2F" w14:paraId="6B11AB1E" w14:textId="77777777">
        <w:tc>
          <w:tcPr>
            <w:tcW w:w="426" w:type="dxa"/>
          </w:tcPr>
          <w:p w14:paraId="6BA5299D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2092" w:type="dxa"/>
          </w:tcPr>
          <w:p w14:paraId="3A3A69C4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Терміни надання послуг</w:t>
            </w:r>
          </w:p>
        </w:tc>
        <w:tc>
          <w:tcPr>
            <w:tcW w:w="7371" w:type="dxa"/>
          </w:tcPr>
          <w:p w14:paraId="6DF8563F" w14:textId="77777777" w:rsidR="00085BDD" w:rsidRPr="00FF2A2F" w:rsidRDefault="004E5D51">
            <w:pPr>
              <w:widowControl w:val="0"/>
              <w:ind w:firstLine="30"/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120 календарних днів з дати підписання договору</w:t>
            </w:r>
          </w:p>
        </w:tc>
      </w:tr>
      <w:tr w:rsidR="00085BDD" w:rsidRPr="00FF2A2F" w14:paraId="5DDCD09A" w14:textId="77777777">
        <w:trPr>
          <w:trHeight w:val="2035"/>
        </w:trPr>
        <w:tc>
          <w:tcPr>
            <w:tcW w:w="426" w:type="dxa"/>
          </w:tcPr>
          <w:p w14:paraId="1FDE7E09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 xml:space="preserve">3. </w:t>
            </w:r>
          </w:p>
        </w:tc>
        <w:tc>
          <w:tcPr>
            <w:tcW w:w="2092" w:type="dxa"/>
          </w:tcPr>
          <w:p w14:paraId="3595D48B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Етапи  розроблення МЕП</w:t>
            </w:r>
          </w:p>
        </w:tc>
        <w:tc>
          <w:tcPr>
            <w:tcW w:w="7371" w:type="dxa"/>
          </w:tcPr>
          <w:p w14:paraId="5007B7F4" w14:textId="77777777" w:rsidR="00085BDD" w:rsidRPr="00FF2A2F" w:rsidRDefault="004E5D51">
            <w:pPr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Розроблення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включає наступні етапи:</w:t>
            </w:r>
          </w:p>
          <w:p w14:paraId="5328F537" w14:textId="77777777" w:rsidR="00085BDD" w:rsidRPr="00FF2A2F" w:rsidRDefault="004E5D51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bookmarkStart w:id="11" w:name="bookmark=kix.zi9b0sck6y3d" w:colFirst="0" w:colLast="0"/>
            <w:bookmarkStart w:id="12" w:name="bookmark=kix.kgm3w2h8mqog" w:colFirst="0" w:colLast="0"/>
            <w:bookmarkEnd w:id="11"/>
            <w:bookmarkEnd w:id="12"/>
            <w:r w:rsidRPr="00FF2A2F">
              <w:rPr>
                <w:sz w:val="21"/>
                <w:szCs w:val="21"/>
              </w:rPr>
              <w:t xml:space="preserve">Збір вихідних даних та </w:t>
            </w:r>
            <w:bookmarkStart w:id="13" w:name="bookmark=kix.6d1w5oevi5sw" w:colFirst="0" w:colLast="0"/>
            <w:bookmarkEnd w:id="13"/>
            <w:r w:rsidRPr="00FF2A2F">
              <w:rPr>
                <w:sz w:val="21"/>
                <w:szCs w:val="21"/>
              </w:rPr>
              <w:t>аналіз вихідного стану енергетичного розвитку території Ратнівської селищної територіальної громади.</w:t>
            </w:r>
          </w:p>
          <w:p w14:paraId="65541632" w14:textId="77777777" w:rsidR="00085BDD" w:rsidRPr="00FF2A2F" w:rsidRDefault="004E5D51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bookmarkStart w:id="14" w:name="bookmark=kix.6ivr3yr1z67c" w:colFirst="0" w:colLast="0"/>
            <w:bookmarkEnd w:id="14"/>
            <w:r w:rsidRPr="00FF2A2F">
              <w:rPr>
                <w:sz w:val="21"/>
                <w:szCs w:val="21"/>
              </w:rPr>
              <w:t>Встановлення цілей сталого енергетичного розвитку Ратнівської селищної територіальної громади.</w:t>
            </w:r>
          </w:p>
          <w:p w14:paraId="65E4667C" w14:textId="77777777" w:rsidR="00085BDD" w:rsidRPr="00FF2A2F" w:rsidRDefault="004E5D51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bookmarkStart w:id="15" w:name="bookmark=kix.sbiuqhklblu3" w:colFirst="0" w:colLast="0"/>
            <w:bookmarkEnd w:id="15"/>
            <w:r w:rsidRPr="00FF2A2F">
              <w:rPr>
                <w:sz w:val="21"/>
                <w:szCs w:val="21"/>
              </w:rPr>
              <w:t xml:space="preserve">Розроблення проєкту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Ратнівської селищної територіальної громади.</w:t>
            </w:r>
          </w:p>
          <w:p w14:paraId="063C9996" w14:textId="77777777" w:rsidR="00085BDD" w:rsidRPr="00FF2A2F" w:rsidRDefault="004E5D51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bookmarkStart w:id="16" w:name="bookmark=kix.8deb5xfeo43n" w:colFirst="0" w:colLast="0"/>
            <w:bookmarkEnd w:id="16"/>
            <w:r w:rsidRPr="00FF2A2F">
              <w:rPr>
                <w:sz w:val="21"/>
                <w:szCs w:val="21"/>
              </w:rPr>
              <w:t xml:space="preserve">Узгодження проєкту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</w:t>
            </w:r>
            <w:bookmarkStart w:id="17" w:name="bookmark=kix.uuvsf5h8e1y0" w:colFirst="0" w:colLast="0"/>
            <w:bookmarkEnd w:id="17"/>
            <w:r w:rsidRPr="00FF2A2F">
              <w:rPr>
                <w:sz w:val="21"/>
                <w:szCs w:val="21"/>
              </w:rPr>
              <w:t>Ратнівської селищної територіальної громади з робочою групою та його доопрацювання за умови отримання пропозицій від обласної військової (держаної) адміністрації щодо удосконалення у т.ч. доповнення проектами сталого енергетичного розвитку.</w:t>
            </w:r>
          </w:p>
        </w:tc>
      </w:tr>
      <w:tr w:rsidR="00085BDD" w:rsidRPr="00FF2A2F" w14:paraId="62ACE672" w14:textId="77777777">
        <w:tc>
          <w:tcPr>
            <w:tcW w:w="426" w:type="dxa"/>
          </w:tcPr>
          <w:p w14:paraId="7B3B9E3A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2092" w:type="dxa"/>
          </w:tcPr>
          <w:p w14:paraId="393201B2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Мета та основні завдання</w:t>
            </w:r>
          </w:p>
        </w:tc>
        <w:tc>
          <w:tcPr>
            <w:tcW w:w="7371" w:type="dxa"/>
          </w:tcPr>
          <w:p w14:paraId="4E77CF6C" w14:textId="77777777" w:rsidR="00085BDD" w:rsidRPr="00FF2A2F" w:rsidRDefault="004E5D51">
            <w:pPr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Розроблення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виконується з метою систематизації та створення комплексного підходу до планування сталого енергетичного розвитку Ратнівської селищної територіальної громади:</w:t>
            </w:r>
          </w:p>
          <w:p w14:paraId="655D4031" w14:textId="77777777" w:rsidR="00085BDD" w:rsidRPr="00FF2A2F" w:rsidRDefault="004E5D51">
            <w:pPr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- сприяння досягненню національних цілей з енергоефективності, розвитку відновлюваних джерел енергії та інших цілей, які пов'язані з використанням енергії та визначені законодавством; </w:t>
            </w:r>
          </w:p>
          <w:p w14:paraId="45748F76" w14:textId="77777777" w:rsidR="00085BDD" w:rsidRPr="00FF2A2F" w:rsidRDefault="004E5D51">
            <w:pPr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- забезпечення раціонального використання бюджетних коштів на придбання енергії (паливно-енергетичних ресурсів) та комунальних послуг;</w:t>
            </w:r>
          </w:p>
          <w:p w14:paraId="23B07EC8" w14:textId="77777777" w:rsidR="00085BDD" w:rsidRPr="00FF2A2F" w:rsidRDefault="004E5D51">
            <w:pPr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- визначення пріоритетних секторів енергетичного планування для залучення інвестицій і раціонального використання бюджетного фінансування для енергетичної модернізації об’єктів та інфраструктури територіальної громади;</w:t>
            </w:r>
          </w:p>
          <w:p w14:paraId="44FC7B20" w14:textId="77777777" w:rsidR="00085BDD" w:rsidRPr="00FF2A2F" w:rsidRDefault="004E5D51">
            <w:pPr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- покращення якості надання комунальних послуг, формування енергоефективної поведінки кінцевих споживачів енергії та комунальних послуг;</w:t>
            </w:r>
          </w:p>
          <w:p w14:paraId="250C4482" w14:textId="77777777" w:rsidR="00085BDD" w:rsidRPr="00FF2A2F" w:rsidRDefault="004E5D51">
            <w:pPr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повинен охоплювати об’єкти та системи, які розташовані на території Ратнівської селищної територіальної громади (крім об’єктів та систем, які перебувають в управлінні відповідної обласної військової (державної) адміністрації). </w:t>
            </w:r>
          </w:p>
        </w:tc>
      </w:tr>
      <w:tr w:rsidR="00085BDD" w:rsidRPr="00FF2A2F" w14:paraId="5FA484F8" w14:textId="77777777">
        <w:tc>
          <w:tcPr>
            <w:tcW w:w="426" w:type="dxa"/>
          </w:tcPr>
          <w:p w14:paraId="1E119E99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2092" w:type="dxa"/>
          </w:tcPr>
          <w:p w14:paraId="24FE1EBD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 xml:space="preserve">Сектори для визначення цілей </w:t>
            </w:r>
            <w:r w:rsidRPr="00FF2A2F">
              <w:rPr>
                <w:b/>
                <w:bCs/>
                <w:sz w:val="21"/>
                <w:szCs w:val="21"/>
              </w:rPr>
              <w:lastRenderedPageBreak/>
              <w:t>сталого енергетичного розвитку території громади</w:t>
            </w:r>
          </w:p>
        </w:tc>
        <w:tc>
          <w:tcPr>
            <w:tcW w:w="7371" w:type="dxa"/>
          </w:tcPr>
          <w:p w14:paraId="43EDF341" w14:textId="77777777" w:rsidR="00085BDD" w:rsidRPr="00FF2A2F" w:rsidRDefault="004E5D51">
            <w:pPr>
              <w:tabs>
                <w:tab w:val="left" w:pos="445"/>
                <w:tab w:val="left" w:pos="757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lastRenderedPageBreak/>
              <w:t xml:space="preserve">       1.  громадські будівлі;</w:t>
            </w:r>
          </w:p>
          <w:p w14:paraId="1A99E01A" w14:textId="77777777" w:rsidR="00085BDD" w:rsidRPr="00FF2A2F" w:rsidRDefault="004E5D51">
            <w:pPr>
              <w:tabs>
                <w:tab w:val="left" w:pos="714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       2.  житлові будівлі;</w:t>
            </w:r>
          </w:p>
          <w:p w14:paraId="1C3716F8" w14:textId="77777777" w:rsidR="00085BDD" w:rsidRPr="00FF2A2F" w:rsidRDefault="004E5D51">
            <w:pPr>
              <w:tabs>
                <w:tab w:val="left" w:pos="735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lastRenderedPageBreak/>
              <w:t xml:space="preserve">       3.  сфера теплопостачання (за наявності);</w:t>
            </w:r>
          </w:p>
          <w:p w14:paraId="0878F38D" w14:textId="77777777" w:rsidR="00085BDD" w:rsidRPr="00FF2A2F" w:rsidRDefault="004E5D51">
            <w:pPr>
              <w:tabs>
                <w:tab w:val="left" w:pos="735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       4.  сфера водопостачання та водовідведення;</w:t>
            </w:r>
          </w:p>
          <w:p w14:paraId="23241854" w14:textId="77777777" w:rsidR="00085BDD" w:rsidRPr="00FF2A2F" w:rsidRDefault="004E5D51">
            <w:pPr>
              <w:tabs>
                <w:tab w:val="left" w:pos="735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       5.  сфера управління побутовими відходами;</w:t>
            </w:r>
          </w:p>
          <w:p w14:paraId="3AC61985" w14:textId="77777777" w:rsidR="00085BDD" w:rsidRPr="00FF2A2F" w:rsidRDefault="004E5D51">
            <w:pPr>
              <w:tabs>
                <w:tab w:val="left" w:pos="735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       6.  зовнішнє освітлення;</w:t>
            </w:r>
          </w:p>
          <w:p w14:paraId="5CCDD656" w14:textId="77777777" w:rsidR="00085BDD" w:rsidRPr="00FF2A2F" w:rsidRDefault="004E5D51">
            <w:pPr>
              <w:tabs>
                <w:tab w:val="left" w:pos="735"/>
              </w:tabs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       7.  громадський транспорт (за наявності)</w:t>
            </w:r>
          </w:p>
        </w:tc>
      </w:tr>
      <w:tr w:rsidR="00085BDD" w:rsidRPr="00FF2A2F" w14:paraId="37AF8A68" w14:textId="77777777">
        <w:tc>
          <w:tcPr>
            <w:tcW w:w="426" w:type="dxa"/>
          </w:tcPr>
          <w:p w14:paraId="458E153B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lastRenderedPageBreak/>
              <w:t>6.</w:t>
            </w:r>
          </w:p>
        </w:tc>
        <w:tc>
          <w:tcPr>
            <w:tcW w:w="2092" w:type="dxa"/>
          </w:tcPr>
          <w:p w14:paraId="76D14AED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 xml:space="preserve">Склад та зміст  муніципального енергетичного плану </w:t>
            </w:r>
          </w:p>
        </w:tc>
        <w:tc>
          <w:tcPr>
            <w:tcW w:w="7371" w:type="dxa"/>
          </w:tcPr>
          <w:p w14:paraId="563465C6" w14:textId="77777777" w:rsidR="00085BDD" w:rsidRPr="00FF2A2F" w:rsidRDefault="004E5D51">
            <w:pPr>
              <w:jc w:val="both"/>
              <w:rPr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 xml:space="preserve">МЕП </w:t>
            </w:r>
            <w:r w:rsidRPr="00FF2A2F">
              <w:rPr>
                <w:sz w:val="21"/>
                <w:szCs w:val="21"/>
              </w:rPr>
              <w:t>складається з таких розділів:</w:t>
            </w:r>
          </w:p>
          <w:p w14:paraId="33314A8D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Вступ</w:t>
            </w:r>
          </w:p>
          <w:p w14:paraId="0505D31A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Резюме муніципального енергетичного плану</w:t>
            </w:r>
          </w:p>
          <w:p w14:paraId="4B8031AF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Резюме вихідного стану енергетичного розвитку територіальної громади</w:t>
            </w:r>
          </w:p>
          <w:p w14:paraId="0FFEEAFB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Цілі сталого енергетичного розвитку територіальної громади</w:t>
            </w:r>
          </w:p>
          <w:p w14:paraId="418961F2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Проєкти сталого енергетичного розвитку територіальної громади</w:t>
            </w:r>
          </w:p>
          <w:p w14:paraId="4E7F54AF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Організація виконання та фінансування муніципального енергетичного плану</w:t>
            </w:r>
          </w:p>
          <w:p w14:paraId="05E09A44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Очікувані результати виконання муніципального енергетичного плану</w:t>
            </w:r>
          </w:p>
          <w:p w14:paraId="148ACA45" w14:textId="77777777" w:rsidR="00085BDD" w:rsidRPr="00FF2A2F" w:rsidRDefault="004E5D51">
            <w:pPr>
              <w:numPr>
                <w:ilvl w:val="0"/>
                <w:numId w:val="11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Додатки до муніципального енергетичного плану:</w:t>
            </w:r>
          </w:p>
          <w:p w14:paraId="2B7E68F2" w14:textId="77777777" w:rsidR="00085BDD" w:rsidRPr="00FF2A2F" w:rsidRDefault="004E5D51">
            <w:pPr>
              <w:numPr>
                <w:ilvl w:val="0"/>
                <w:numId w:val="14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Додаток «Каталог проєктів сталого енергетичного розвитку територіальної громади»;</w:t>
            </w:r>
          </w:p>
          <w:p w14:paraId="2B8CE861" w14:textId="77777777" w:rsidR="00085BDD" w:rsidRPr="00FF2A2F" w:rsidRDefault="004E5D51">
            <w:pPr>
              <w:numPr>
                <w:ilvl w:val="0"/>
                <w:numId w:val="14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Додаток «Вихідний стан енергетичного розвитку територіальної громади»;</w:t>
            </w:r>
          </w:p>
          <w:p w14:paraId="57BB8A42" w14:textId="77777777" w:rsidR="00085BDD" w:rsidRPr="00FF2A2F" w:rsidRDefault="004E5D51">
            <w:pPr>
              <w:numPr>
                <w:ilvl w:val="0"/>
                <w:numId w:val="14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Додаток «Ключові енергетичні показники для виконання бенчмаркінгу»;</w:t>
            </w:r>
          </w:p>
          <w:p w14:paraId="50B3E895" w14:textId="77777777" w:rsidR="00085BDD" w:rsidRPr="00FF2A2F" w:rsidRDefault="004E5D51">
            <w:pPr>
              <w:numPr>
                <w:ilvl w:val="0"/>
                <w:numId w:val="14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Додаток «Вихідні дані, що використовувалися для розроблення муніципального енергетичного плану»;</w:t>
            </w:r>
          </w:p>
          <w:p w14:paraId="20EE7778" w14:textId="77777777" w:rsidR="00085BDD" w:rsidRPr="00FF2A2F" w:rsidRDefault="004E5D51">
            <w:pPr>
              <w:numPr>
                <w:ilvl w:val="0"/>
                <w:numId w:val="14"/>
              </w:num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Додаток «Прогноз зміни цін і тарифів на енергію та комунальні послуги».</w:t>
            </w:r>
          </w:p>
          <w:p w14:paraId="7769FA2D" w14:textId="77777777" w:rsidR="00085BDD" w:rsidRPr="00FF2A2F" w:rsidRDefault="004E5D51">
            <w:pPr>
              <w:tabs>
                <w:tab w:val="left" w:pos="1418"/>
              </w:tabs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За потреби, до складу додатків долучаються інші документи та матеріали (у тому числі техніко-економічні обґрунтування проєктів, звіти з енергетичного аудиту тощо).</w:t>
            </w:r>
            <w:bookmarkStart w:id="18" w:name="bookmark=kix.ipydtntcaxtc" w:colFirst="0" w:colLast="0"/>
            <w:bookmarkEnd w:id="18"/>
          </w:p>
        </w:tc>
      </w:tr>
      <w:tr w:rsidR="00085BDD" w:rsidRPr="00FF2A2F" w14:paraId="00B2D627" w14:textId="77777777">
        <w:tc>
          <w:tcPr>
            <w:tcW w:w="426" w:type="dxa"/>
          </w:tcPr>
          <w:p w14:paraId="645D8D92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2092" w:type="dxa"/>
          </w:tcPr>
          <w:p w14:paraId="740D196A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Погодження та</w:t>
            </w:r>
          </w:p>
          <w:p w14:paraId="3594EF9E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затвердження</w:t>
            </w:r>
          </w:p>
        </w:tc>
        <w:tc>
          <w:tcPr>
            <w:tcW w:w="7371" w:type="dxa"/>
          </w:tcPr>
          <w:p w14:paraId="2DB960D5" w14:textId="77777777" w:rsidR="00085BDD" w:rsidRPr="00FF2A2F" w:rsidRDefault="004E5D51">
            <w:pPr>
              <w:jc w:val="both"/>
              <w:rPr>
                <w:color w:val="333333"/>
                <w:sz w:val="21"/>
                <w:szCs w:val="21"/>
                <w:highlight w:val="white"/>
              </w:rPr>
            </w:pPr>
            <w:r w:rsidRPr="00FF2A2F">
              <w:rPr>
                <w:sz w:val="21"/>
                <w:szCs w:val="21"/>
              </w:rPr>
              <w:t xml:space="preserve">Погодження та затвердження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 виконується відповідно до нормативно-правових актів України з урахуванням </w:t>
            </w:r>
            <w:r w:rsidRPr="00FF2A2F">
              <w:rPr>
                <w:b/>
                <w:bCs/>
                <w:sz w:val="21"/>
                <w:szCs w:val="21"/>
              </w:rPr>
              <w:t>«Методики</w:t>
            </w:r>
            <w:r w:rsidRPr="00FF2A2F">
              <w:rPr>
                <w:sz w:val="21"/>
                <w:szCs w:val="21"/>
              </w:rPr>
              <w:t xml:space="preserve">  </w:t>
            </w:r>
            <w:r w:rsidRPr="00FF2A2F">
              <w:rPr>
                <w:b/>
                <w:bCs/>
                <w:sz w:val="21"/>
                <w:szCs w:val="21"/>
              </w:rPr>
              <w:t>розроблення місцевих енергетичних планів»</w:t>
            </w:r>
            <w:r w:rsidRPr="00FF2A2F">
              <w:rPr>
                <w:sz w:val="21"/>
                <w:szCs w:val="21"/>
              </w:rPr>
              <w:t>, затвердженої н</w:t>
            </w:r>
            <w:r w:rsidRPr="00FF2A2F">
              <w:rPr>
                <w:color w:val="333333"/>
                <w:sz w:val="21"/>
                <w:szCs w:val="21"/>
                <w:highlight w:val="white"/>
              </w:rPr>
              <w:t xml:space="preserve">аказом Міністерства розвитку громад, територій та інфраструктури України 21 грудня 2023 року № 1163. </w:t>
            </w:r>
          </w:p>
          <w:p w14:paraId="3BC49C74" w14:textId="77777777" w:rsidR="00085BDD" w:rsidRPr="00FF2A2F" w:rsidRDefault="004E5D51">
            <w:pPr>
              <w:ind w:firstLine="317"/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У разі виникнення обґрунтованих зауважень в процесі погодження та затвердження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 xml:space="preserve">, що виникли у Замовника та/або Волинської обласної військової (державної) адміністрації, Виконавець за власний рахунок усуває всі недоліки та вносить відповідні зміни до </w:t>
            </w:r>
            <w:r w:rsidRPr="00FF2A2F">
              <w:rPr>
                <w:b/>
                <w:bCs/>
                <w:sz w:val="21"/>
                <w:szCs w:val="21"/>
              </w:rPr>
              <w:t>МЕП</w:t>
            </w:r>
            <w:r w:rsidRPr="00FF2A2F">
              <w:rPr>
                <w:sz w:val="21"/>
                <w:szCs w:val="21"/>
              </w:rPr>
              <w:t>.</w:t>
            </w:r>
          </w:p>
        </w:tc>
      </w:tr>
      <w:tr w:rsidR="00085BDD" w:rsidRPr="00FF2A2F" w14:paraId="1CC653EA" w14:textId="77777777">
        <w:tc>
          <w:tcPr>
            <w:tcW w:w="426" w:type="dxa"/>
          </w:tcPr>
          <w:p w14:paraId="67CE38A2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2092" w:type="dxa"/>
          </w:tcPr>
          <w:p w14:paraId="6D5F8DF8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Оформлення</w:t>
            </w:r>
          </w:p>
          <w:p w14:paraId="05D656B6" w14:textId="77777777" w:rsidR="00085BDD" w:rsidRPr="00FF2A2F" w:rsidRDefault="004E5D51">
            <w:pPr>
              <w:jc w:val="both"/>
              <w:rPr>
                <w:b/>
                <w:bCs/>
                <w:sz w:val="21"/>
                <w:szCs w:val="21"/>
              </w:rPr>
            </w:pPr>
            <w:r w:rsidRPr="00FF2A2F">
              <w:rPr>
                <w:b/>
                <w:bCs/>
                <w:sz w:val="21"/>
                <w:szCs w:val="21"/>
              </w:rPr>
              <w:t>результатів</w:t>
            </w:r>
            <w:r w:rsidRPr="00FF2A2F">
              <w:rPr>
                <w:sz w:val="21"/>
                <w:szCs w:val="21"/>
              </w:rPr>
              <w:t xml:space="preserve"> </w:t>
            </w:r>
          </w:p>
        </w:tc>
        <w:tc>
          <w:tcPr>
            <w:tcW w:w="7371" w:type="dxa"/>
          </w:tcPr>
          <w:p w14:paraId="0AC94216" w14:textId="77777777" w:rsidR="00085BDD" w:rsidRPr="00FF2A2F" w:rsidRDefault="004E5D51">
            <w:pPr>
              <w:ind w:firstLine="30"/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>Після закінчення виконання послуги Виконавець надає Замовнику Акт здачі-приймання наданих послуг, до якого додається паперова та електронна версія розроблених матеріалів етапу (етапів) у форматі DOC та PDF .</w:t>
            </w:r>
          </w:p>
          <w:p w14:paraId="65F901C8" w14:textId="38A2522A" w:rsidR="00085BDD" w:rsidRPr="00FF2A2F" w:rsidRDefault="004E5D51">
            <w:pPr>
              <w:tabs>
                <w:tab w:val="left" w:pos="144"/>
                <w:tab w:val="left" w:pos="746"/>
              </w:tabs>
              <w:ind w:firstLine="30"/>
              <w:jc w:val="both"/>
              <w:rPr>
                <w:sz w:val="21"/>
                <w:szCs w:val="21"/>
              </w:rPr>
            </w:pPr>
            <w:r w:rsidRPr="00FF2A2F">
              <w:rPr>
                <w:sz w:val="21"/>
                <w:szCs w:val="21"/>
              </w:rPr>
              <w:t xml:space="preserve">Після закінчення виконання послуги разом з Актом здачі-приймання наданих послуг Виконавець передає Замовнику погоджений «Муніципальний енергетичний план Любомльської міської територіальної громади до 2030 року» з врахуванням результатів громадського обговорення та усунення зауважень, які виникли в процесі погодження, в паперовому вигляді в 2 (двох) примірниках та у форматі DOC та/або PDF.  </w:t>
            </w:r>
          </w:p>
        </w:tc>
      </w:tr>
    </w:tbl>
    <w:p w14:paraId="7F8DEDF4" w14:textId="77777777" w:rsidR="00085BDD" w:rsidRDefault="00085BDD">
      <w:pPr>
        <w:spacing w:after="200" w:line="276" w:lineRule="auto"/>
        <w:jc w:val="both"/>
      </w:pPr>
    </w:p>
    <w:sectPr w:rsidR="00085BD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BE389" w14:textId="77777777" w:rsidR="001D07F1" w:rsidRDefault="001D07F1">
      <w:r>
        <w:separator/>
      </w:r>
    </w:p>
  </w:endnote>
  <w:endnote w:type="continuationSeparator" w:id="0">
    <w:p w14:paraId="6F95A72E" w14:textId="77777777" w:rsidR="001D07F1" w:rsidRDefault="001D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B6B88467-4E0E-B744-942C-7C5ED358D4C3}"/>
    <w:embedBold r:id="rId2" w:fontKey="{D70910A2-4B98-D34C-9198-DE3349692A06}"/>
    <w:embedItalic r:id="rId3" w:fontKey="{E5FE9ED5-FD79-114A-A1AD-36E587CDA05D}"/>
    <w:embedBoldItalic r:id="rId4" w:fontKey="{0532A214-0237-DD47-B897-97F33E146FEF}"/>
  </w:font>
  <w:font w:name="Noto Sans Symbols">
    <w:altName w:val="Calibri"/>
    <w:panose1 w:val="020B0604020202020204"/>
    <w:charset w:val="00"/>
    <w:family w:val="auto"/>
    <w:pitch w:val="default"/>
    <w:embedRegular r:id="rId5" w:fontKey="{57672283-AD56-AA4A-A73B-5C7B33FDD288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6" w:fontKey="{69BD8ED7-BFD3-6148-9B51-03A32896260A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580F8B30-8099-624E-86C3-785FE46690BE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8" w:fontKey="{C9D6E02E-0A22-AF46-931C-F2B3510C2636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1E94313A-59F6-5942-94F8-A572981723D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0" w:fontKey="{D4F65274-638C-354C-8743-0FB9683E647B}"/>
    <w:embedBold r:id="rId11" w:fontKey="{2CA6BBEE-C77F-CF41-9A2A-6B4D388F47DB}"/>
    <w:embedItalic r:id="rId12" w:fontKey="{986D677E-826A-C242-99DA-3789BDD1153D}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13" w:fontKey="{24D12B89-590C-1F41-A013-976E6161EBE8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14" w:subsetted="1" w:fontKey="{619E92AB-D1FB-5745-9641-EF798801343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71AE112C-F1A0-364B-85E4-E1B50E5F34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8B0D" w14:textId="77777777" w:rsidR="00085BDD" w:rsidRDefault="00085BD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f4"/>
      <w:tblW w:w="9015" w:type="dxa"/>
      <w:tblInd w:w="0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085BDD" w14:paraId="27880582" w14:textId="77777777">
      <w:trPr>
        <w:trHeight w:val="300"/>
      </w:trPr>
      <w:tc>
        <w:tcPr>
          <w:tcW w:w="3005" w:type="dxa"/>
        </w:tcPr>
        <w:p w14:paraId="32ED281F" w14:textId="77777777" w:rsidR="00085BDD" w:rsidRDefault="00085B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4F290228" w14:textId="77777777" w:rsidR="00085BDD" w:rsidRDefault="00085B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73448AA6" w14:textId="77777777" w:rsidR="00085BDD" w:rsidRDefault="00085B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284801CD" w14:textId="77777777" w:rsidR="00085BDD" w:rsidRDefault="00085B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9F3EF" w14:textId="77777777" w:rsidR="001D07F1" w:rsidRDefault="001D07F1">
      <w:r>
        <w:separator/>
      </w:r>
    </w:p>
  </w:footnote>
  <w:footnote w:type="continuationSeparator" w:id="0">
    <w:p w14:paraId="7C442E78" w14:textId="77777777" w:rsidR="001D07F1" w:rsidRDefault="001D0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E3A7C" w14:textId="77777777" w:rsidR="00085BDD" w:rsidRDefault="004E5D51">
    <w:pPr>
      <w:tabs>
        <w:tab w:val="center" w:pos="4513"/>
        <w:tab w:val="right" w:pos="9026"/>
      </w:tabs>
    </w:pP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</w:t>
    </w:r>
    <w:r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6D0E9FDE" wp14:editId="6517EAED">
          <wp:extent cx="837607" cy="837607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607" cy="8376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619C79DC" wp14:editId="4AFBDF1D">
          <wp:simplePos x="0" y="0"/>
          <wp:positionH relativeFrom="column">
            <wp:posOffset>0</wp:posOffset>
          </wp:positionH>
          <wp:positionV relativeFrom="paragraph">
            <wp:posOffset>274320</wp:posOffset>
          </wp:positionV>
          <wp:extent cx="4243388" cy="36859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43388" cy="3685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f3"/>
      <w:tblW w:w="9015" w:type="dxa"/>
      <w:tblInd w:w="0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085BDD" w14:paraId="6D9176CC" w14:textId="77777777">
      <w:trPr>
        <w:trHeight w:val="300"/>
      </w:trPr>
      <w:tc>
        <w:tcPr>
          <w:tcW w:w="3005" w:type="dxa"/>
        </w:tcPr>
        <w:p w14:paraId="25967A85" w14:textId="77777777" w:rsidR="00085BDD" w:rsidRDefault="00085B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18E70122" w14:textId="77777777" w:rsidR="00085BDD" w:rsidRDefault="00085B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000000"/>
            </w:rPr>
          </w:pPr>
        </w:p>
      </w:tc>
      <w:tc>
        <w:tcPr>
          <w:tcW w:w="3005" w:type="dxa"/>
        </w:tcPr>
        <w:p w14:paraId="71232D65" w14:textId="77777777" w:rsidR="00085BDD" w:rsidRDefault="00085B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00875ABD" w14:textId="77777777" w:rsidR="00085BDD" w:rsidRDefault="00085B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613F"/>
    <w:multiLevelType w:val="multilevel"/>
    <w:tmpl w:val="FDD0A0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2C110F"/>
    <w:multiLevelType w:val="multilevel"/>
    <w:tmpl w:val="1DE412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0816EB"/>
    <w:multiLevelType w:val="multilevel"/>
    <w:tmpl w:val="B978D8E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623DFD"/>
    <w:multiLevelType w:val="multilevel"/>
    <w:tmpl w:val="AD725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0B5534"/>
    <w:multiLevelType w:val="multilevel"/>
    <w:tmpl w:val="E676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C1978"/>
    <w:multiLevelType w:val="multilevel"/>
    <w:tmpl w:val="82E0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A04C9E"/>
    <w:multiLevelType w:val="multilevel"/>
    <w:tmpl w:val="1500F8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3125CAF"/>
    <w:multiLevelType w:val="multilevel"/>
    <w:tmpl w:val="BB9A80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4851A6"/>
    <w:multiLevelType w:val="multilevel"/>
    <w:tmpl w:val="086C9390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8302E81"/>
    <w:multiLevelType w:val="multilevel"/>
    <w:tmpl w:val="A266AE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BAE118F"/>
    <w:multiLevelType w:val="multilevel"/>
    <w:tmpl w:val="968E3F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56C"/>
    <w:multiLevelType w:val="multilevel"/>
    <w:tmpl w:val="F2484B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DE7D7E"/>
    <w:multiLevelType w:val="multilevel"/>
    <w:tmpl w:val="B386AE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AE722CF"/>
    <w:multiLevelType w:val="multilevel"/>
    <w:tmpl w:val="50508F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2686E15"/>
    <w:multiLevelType w:val="multilevel"/>
    <w:tmpl w:val="BECE7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590A3A"/>
    <w:multiLevelType w:val="multilevel"/>
    <w:tmpl w:val="1C3ECFA4"/>
    <w:lvl w:ilvl="0">
      <w:start w:val="1"/>
      <w:numFmt w:val="bullet"/>
      <w:lvlText w:val="●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8053B07"/>
    <w:multiLevelType w:val="multilevel"/>
    <w:tmpl w:val="5FACDC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AB005CC"/>
    <w:multiLevelType w:val="multilevel"/>
    <w:tmpl w:val="015EBE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5254A7"/>
    <w:multiLevelType w:val="multilevel"/>
    <w:tmpl w:val="C8DA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AA1155"/>
    <w:multiLevelType w:val="multilevel"/>
    <w:tmpl w:val="56FC5B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117B08"/>
    <w:multiLevelType w:val="multilevel"/>
    <w:tmpl w:val="6FA8EB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4380" w:hanging="3300"/>
      </w:pPr>
      <w:rPr>
        <w:b/>
        <w:bCs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5E0C4471"/>
    <w:multiLevelType w:val="multilevel"/>
    <w:tmpl w:val="BF68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EE3718"/>
    <w:multiLevelType w:val="multilevel"/>
    <w:tmpl w:val="7FA8AD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2732BDF"/>
    <w:multiLevelType w:val="multilevel"/>
    <w:tmpl w:val="A3F4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6979BA"/>
    <w:multiLevelType w:val="multilevel"/>
    <w:tmpl w:val="50484E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3626681">
    <w:abstractNumId w:val="12"/>
  </w:num>
  <w:num w:numId="2" w16cid:durableId="2123262006">
    <w:abstractNumId w:val="15"/>
  </w:num>
  <w:num w:numId="3" w16cid:durableId="2099864024">
    <w:abstractNumId w:val="22"/>
  </w:num>
  <w:num w:numId="4" w16cid:durableId="974678397">
    <w:abstractNumId w:val="13"/>
  </w:num>
  <w:num w:numId="5" w16cid:durableId="466898547">
    <w:abstractNumId w:val="8"/>
  </w:num>
  <w:num w:numId="6" w16cid:durableId="1807817595">
    <w:abstractNumId w:val="1"/>
  </w:num>
  <w:num w:numId="7" w16cid:durableId="18513859">
    <w:abstractNumId w:val="6"/>
  </w:num>
  <w:num w:numId="8" w16cid:durableId="154998957">
    <w:abstractNumId w:val="9"/>
  </w:num>
  <w:num w:numId="9" w16cid:durableId="471407438">
    <w:abstractNumId w:val="20"/>
  </w:num>
  <w:num w:numId="10" w16cid:durableId="1654260610">
    <w:abstractNumId w:val="2"/>
  </w:num>
  <w:num w:numId="11" w16cid:durableId="466973260">
    <w:abstractNumId w:val="17"/>
  </w:num>
  <w:num w:numId="12" w16cid:durableId="1822190911">
    <w:abstractNumId w:val="16"/>
  </w:num>
  <w:num w:numId="13" w16cid:durableId="1373193696">
    <w:abstractNumId w:val="10"/>
  </w:num>
  <w:num w:numId="14" w16cid:durableId="1233274961">
    <w:abstractNumId w:val="24"/>
  </w:num>
  <w:num w:numId="15" w16cid:durableId="994143929">
    <w:abstractNumId w:val="0"/>
  </w:num>
  <w:num w:numId="16" w16cid:durableId="1345664336">
    <w:abstractNumId w:val="14"/>
  </w:num>
  <w:num w:numId="17" w16cid:durableId="916865688">
    <w:abstractNumId w:val="4"/>
  </w:num>
  <w:num w:numId="18" w16cid:durableId="935793076">
    <w:abstractNumId w:val="3"/>
  </w:num>
  <w:num w:numId="19" w16cid:durableId="1301494631">
    <w:abstractNumId w:val="23"/>
  </w:num>
  <w:num w:numId="20" w16cid:durableId="879972951">
    <w:abstractNumId w:val="7"/>
  </w:num>
  <w:num w:numId="21" w16cid:durableId="1275360361">
    <w:abstractNumId w:val="5"/>
  </w:num>
  <w:num w:numId="22" w16cid:durableId="1002926353">
    <w:abstractNumId w:val="11"/>
  </w:num>
  <w:num w:numId="23" w16cid:durableId="2067608921">
    <w:abstractNumId w:val="18"/>
  </w:num>
  <w:num w:numId="24" w16cid:durableId="1869445150">
    <w:abstractNumId w:val="19"/>
  </w:num>
  <w:num w:numId="25" w16cid:durableId="4132847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BDD"/>
    <w:rsid w:val="00077601"/>
    <w:rsid w:val="00085BDD"/>
    <w:rsid w:val="00115F1B"/>
    <w:rsid w:val="00123BB4"/>
    <w:rsid w:val="001A276D"/>
    <w:rsid w:val="001D07F1"/>
    <w:rsid w:val="0020655E"/>
    <w:rsid w:val="002D5017"/>
    <w:rsid w:val="00343957"/>
    <w:rsid w:val="003F1305"/>
    <w:rsid w:val="00444762"/>
    <w:rsid w:val="004E5D51"/>
    <w:rsid w:val="00607C3E"/>
    <w:rsid w:val="00613009"/>
    <w:rsid w:val="00655C2B"/>
    <w:rsid w:val="006A12E1"/>
    <w:rsid w:val="00746F69"/>
    <w:rsid w:val="00752B4D"/>
    <w:rsid w:val="008A3006"/>
    <w:rsid w:val="008F6AFF"/>
    <w:rsid w:val="00932400"/>
    <w:rsid w:val="00976352"/>
    <w:rsid w:val="009A5DC0"/>
    <w:rsid w:val="00A96D84"/>
    <w:rsid w:val="00BB4375"/>
    <w:rsid w:val="00CB27BE"/>
    <w:rsid w:val="00D001BA"/>
    <w:rsid w:val="00D02B28"/>
    <w:rsid w:val="00D66592"/>
    <w:rsid w:val="00DA7F8A"/>
    <w:rsid w:val="00DF53DB"/>
    <w:rsid w:val="00EB42A2"/>
    <w:rsid w:val="00F3167A"/>
    <w:rsid w:val="00F919E2"/>
    <w:rsid w:val="00FD2055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0172"/>
  <w15:docId w15:val="{6F2E3204-05CB-4E9F-9254-67C65E60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uk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A2F"/>
    <w:pPr>
      <w:spacing w:after="0" w:line="240" w:lineRule="auto"/>
    </w:pPr>
    <w:rPr>
      <w:rFonts w:ascii="Times New Roman" w:eastAsia="Times New Roman" w:hAnsi="Times New Roman" w:cs="Times New Roman"/>
      <w:lang w:val="ru-UA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DA0B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DA0B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DA0B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</w:pPr>
    <w:rPr>
      <w:sz w:val="56"/>
      <w:szCs w:val="56"/>
    </w:rPr>
  </w:style>
  <w:style w:type="character" w:customStyle="1" w:styleId="10">
    <w:name w:val="Заголовок 1 Знак"/>
    <w:basedOn w:val="a0"/>
    <w:uiPriority w:val="9"/>
    <w:rsid w:val="00DA0B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rsid w:val="00DA0B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DA0B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rsid w:val="00DA0B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DA0B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DA0B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0B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0B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0BAF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uiPriority w:val="10"/>
    <w:rsid w:val="00DA0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одзаголовок Знак"/>
    <w:basedOn w:val="a0"/>
    <w:uiPriority w:val="11"/>
    <w:rsid w:val="00DA0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link w:val="22"/>
    <w:uiPriority w:val="29"/>
    <w:qFormat/>
    <w:rsid w:val="00DA0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0BAF"/>
    <w:rPr>
      <w:i/>
      <w:iCs/>
      <w:color w:val="404040" w:themeColor="text1" w:themeTint="BF"/>
    </w:rPr>
  </w:style>
  <w:style w:type="paragraph" w:styleId="a6">
    <w:name w:val="List Paragraph"/>
    <w:aliases w:val="List NRC,NRC Bullet List,normal,List Paragraph1,Normal1,Normal2,Normal3,Normal4,Normal5,Normal6,Normal7 Char,paragraph Char,normal Char,List Paragraph1 Char,Normal1 Char,Normal2 Char,Normal3 Char,Normal4 Char,Normal5 Char Char"/>
    <w:link w:val="a7"/>
    <w:uiPriority w:val="34"/>
    <w:qFormat/>
    <w:rsid w:val="00DA0B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0BAF"/>
    <w:rPr>
      <w:i/>
      <w:iCs/>
      <w:color w:val="2F5496" w:themeColor="accent1" w:themeShade="BF"/>
    </w:rPr>
  </w:style>
  <w:style w:type="paragraph" w:styleId="a9">
    <w:name w:val="Intense Quote"/>
    <w:link w:val="aa"/>
    <w:uiPriority w:val="30"/>
    <w:qFormat/>
    <w:rsid w:val="00DA0B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0B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0BAF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rsid w:val="00DA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DA0BAF"/>
  </w:style>
  <w:style w:type="character" w:customStyle="1" w:styleId="eop">
    <w:name w:val="eop"/>
    <w:basedOn w:val="a0"/>
    <w:rsid w:val="00DA0BAF"/>
  </w:style>
  <w:style w:type="character" w:customStyle="1" w:styleId="scxw163586872">
    <w:name w:val="scxw163586872"/>
    <w:basedOn w:val="a0"/>
    <w:rsid w:val="00DA0BAF"/>
  </w:style>
  <w:style w:type="character" w:styleId="ac">
    <w:name w:val="Hyperlink"/>
    <w:basedOn w:val="a0"/>
    <w:uiPriority w:val="99"/>
    <w:unhideWhenUsed/>
    <w:rsid w:val="00C8276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82764"/>
    <w:rPr>
      <w:color w:val="605E5C"/>
      <w:shd w:val="clear" w:color="auto" w:fill="E1DFDD"/>
    </w:rPr>
  </w:style>
  <w:style w:type="paragraph" w:styleId="ae">
    <w:name w:val="Normal (Web)"/>
    <w:uiPriority w:val="99"/>
    <w:unhideWhenUsed/>
    <w:rsid w:val="00FE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E6EC2"/>
  </w:style>
  <w:style w:type="character" w:styleId="af">
    <w:name w:val="Strong"/>
    <w:basedOn w:val="a0"/>
    <w:uiPriority w:val="22"/>
    <w:qFormat/>
    <w:rsid w:val="00FE6EC2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2A53F8"/>
    <w:rPr>
      <w:color w:val="954F72" w:themeColor="followedHyperlink"/>
      <w:u w:val="single"/>
    </w:rPr>
  </w:style>
  <w:style w:type="paragraph" w:customStyle="1" w:styleId="p1">
    <w:name w:val="p1"/>
    <w:uiPriority w:val="1"/>
    <w:rsid w:val="3D88A244"/>
    <w:pPr>
      <w:spacing w:after="0" w:line="240" w:lineRule="auto"/>
    </w:pPr>
    <w:rPr>
      <w:rFonts w:eastAsiaTheme="minorEastAsia"/>
      <w:color w:val="000000" w:themeColor="text1"/>
      <w:sz w:val="12"/>
      <w:szCs w:val="12"/>
      <w:lang w:eastAsia="ru-RU"/>
    </w:rPr>
  </w:style>
  <w:style w:type="table" w:styleId="af1">
    <w:name w:val="Table Grid"/>
    <w:basedOn w:val="a1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header"/>
    <w:uiPriority w:val="99"/>
    <w:unhideWhenUsed/>
    <w:rsid w:val="25448978"/>
    <w:pPr>
      <w:tabs>
        <w:tab w:val="center" w:pos="4680"/>
        <w:tab w:val="right" w:pos="9360"/>
      </w:tabs>
      <w:spacing w:after="0" w:line="240" w:lineRule="auto"/>
    </w:pPr>
  </w:style>
  <w:style w:type="paragraph" w:styleId="af3">
    <w:name w:val="footer"/>
    <w:uiPriority w:val="99"/>
    <w:unhideWhenUsed/>
    <w:rsid w:val="25448978"/>
    <w:pPr>
      <w:tabs>
        <w:tab w:val="center" w:pos="4680"/>
        <w:tab w:val="right" w:pos="9360"/>
      </w:tabs>
      <w:spacing w:after="0" w:line="240" w:lineRule="auto"/>
    </w:pPr>
  </w:style>
  <w:style w:type="character" w:styleId="af4">
    <w:name w:val="annotation reference"/>
    <w:basedOn w:val="a0"/>
    <w:unhideWhenUsed/>
    <w:rsid w:val="001E3A3B"/>
    <w:rPr>
      <w:sz w:val="16"/>
      <w:szCs w:val="16"/>
    </w:rPr>
  </w:style>
  <w:style w:type="paragraph" w:styleId="af5">
    <w:name w:val="annotation text"/>
    <w:link w:val="af6"/>
    <w:unhideWhenUsed/>
    <w:rsid w:val="001E3A3B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1E3A3B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E3A3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E3A3B"/>
    <w:rPr>
      <w:b/>
      <w:bCs/>
      <w:sz w:val="20"/>
      <w:szCs w:val="20"/>
    </w:rPr>
  </w:style>
  <w:style w:type="character" w:customStyle="1" w:styleId="a7">
    <w:name w:val="Абзац списка Знак"/>
    <w:aliases w:val="List NRC Знак,NRC Bullet List Знак,normal Знак,List Paragraph1 Знак,Normal1 Знак,Normal2 Знак,Normal3 Знак,Normal4 Знак,Normal5 Знак,Normal6 Знак,Normal7 Char Знак,paragraph Char Знак,normal Char Знак,List Paragraph1 Char Знак"/>
    <w:link w:val="a6"/>
    <w:uiPriority w:val="34"/>
    <w:qFormat/>
    <w:locked/>
    <w:rsid w:val="00C31053"/>
  </w:style>
  <w:style w:type="paragraph" w:styleId="af9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nLiSSrPEiWhOd0ocZIJRqeJFmA==">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5652</Words>
  <Characters>32223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Sierhieieva | Project Manager</dc:creator>
  <cp:lastModifiedBy>Veronika Sierhieieva | Project Manager</cp:lastModifiedBy>
  <cp:revision>2</cp:revision>
  <dcterms:created xsi:type="dcterms:W3CDTF">2026-04-08T07:57:00Z</dcterms:created>
  <dcterms:modified xsi:type="dcterms:W3CDTF">2026-04-08T07:57:00Z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0x0101002CA2FA9B0BA74F408B9118836E95CB55</vt:lpwstr>
  </property>
  <property fmtid="{D5CDD505-2E9C-101B-9397-08002B2CF9AE}" pid="3" name="MediaServiceImageTags">
    <vt:lpwstr/>
  </property>
</Properties>
</file>