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2313A" w14:textId="77777777" w:rsidR="008368DE" w:rsidRDefault="00000000">
      <w:pPr>
        <w:spacing w:after="80" w:line="276" w:lineRule="auto"/>
        <w:jc w:val="center"/>
      </w:pPr>
      <w:r>
        <w:rPr>
          <w:b/>
          <w:bCs/>
          <w:sz w:val="28"/>
          <w:szCs w:val="28"/>
        </w:rPr>
        <w:t>ТЕНДЕРНА ДОКУМЕНТАЦІЯ</w:t>
      </w:r>
    </w:p>
    <w:p w14:paraId="24B73751" w14:textId="77777777" w:rsidR="008368DE" w:rsidRDefault="00000000">
      <w:pPr>
        <w:spacing w:after="280" w:line="276" w:lineRule="auto"/>
        <w:jc w:val="center"/>
        <w:rPr>
          <w:b/>
          <w:bCs/>
        </w:rPr>
      </w:pPr>
      <w:r>
        <w:rPr>
          <w:b/>
          <w:bCs/>
          <w:sz w:val="22"/>
          <w:szCs w:val="22"/>
        </w:rPr>
        <w:t>щодо відбору виконавця для надання послуг з виготовлення брендованої продукції (мерчу) для заключної конференції проєкту</w:t>
      </w:r>
    </w:p>
    <w:p w14:paraId="23D1EF93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Громадська організація “Асоціація сталого розвитку громад України” (надалі - ГО “АСРГУ”) в межах реалізації проєкту “Підвищення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області”, що реалізується в межах проєкту “Фенікс: Сила спільнот”, який впроваджується Фондом Східна Європа за фінансової підтримки Європейського Союзу, оголошує відкритий тендер на залучення виконавця для надання послуг з виготовлення брендованої продукції (мерчу) для учасників заключної конференції проєкту. Проєкт повністю фінансується коштом Європейського Союзу, без залучення коштів державного або місцевого бюджету.</w:t>
      </w:r>
    </w:p>
    <w:p w14:paraId="47E0A960" w14:textId="77777777" w:rsidR="008368DE" w:rsidRDefault="00000000">
      <w:pPr>
        <w:spacing w:after="120" w:line="276" w:lineRule="auto"/>
        <w:jc w:val="both"/>
      </w:pPr>
      <w:r>
        <w:rPr>
          <w:b/>
          <w:bCs/>
          <w:sz w:val="22"/>
          <w:szCs w:val="22"/>
        </w:rPr>
        <w:t>Метою тендеру</w:t>
      </w:r>
      <w:r>
        <w:rPr>
          <w:sz w:val="22"/>
          <w:szCs w:val="22"/>
        </w:rPr>
        <w:t xml:space="preserve"> є визначення виконавця, спроможного забезпечити якісне та своєчасне виготовлення брендованої продукції відповідно до вимог технічного завдання, вимог донора щодо публічності та візуальної ідентичності, у визначені строки та з доставкою у м. Вінниця.</w:t>
      </w:r>
    </w:p>
    <w:p w14:paraId="10CEB2F3" w14:textId="77777777" w:rsidR="008368DE" w:rsidRDefault="00000000">
      <w:pPr>
        <w:spacing w:after="120" w:line="276" w:lineRule="auto"/>
        <w:jc w:val="both"/>
      </w:pPr>
      <w:r>
        <w:rPr>
          <w:b/>
          <w:bCs/>
          <w:sz w:val="22"/>
          <w:szCs w:val="22"/>
        </w:rPr>
        <w:t>Предмет закупівлі</w:t>
      </w:r>
      <w:r>
        <w:rPr>
          <w:sz w:val="22"/>
          <w:szCs w:val="22"/>
        </w:rPr>
        <w:t xml:space="preserve"> - виготовлення не менше 100 комплектів брендованої продукції включно з дизайном для учасників заключної конференції проєкту. Один комплект включає: шопер (екосумку), блокнот, ручку та бейдж із ланьярдом. Логотипи та дані для дизайну надає Замовник.</w:t>
      </w:r>
    </w:p>
    <w:p w14:paraId="64B3DD68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До участі запрошуються учасники, які мають відповідний досвід та спроможні забезпечити якісне надання послуг відповідно до вимог технічного завдання, чинного законодавства України та встановлених строків виконання робіт.</w:t>
      </w:r>
    </w:p>
    <w:p w14:paraId="6341C368" w14:textId="24452A0C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 xml:space="preserve">Для подання тендерної пропозиції учасникам необхідно надіслати повний комплект документів, розміром до 35* МБ, на електронну адресу </w:t>
      </w:r>
      <w:hyperlink r:id="rId8">
        <w:r>
          <w:rPr>
            <w:color w:val="1155CC"/>
            <w:sz w:val="22"/>
            <w:szCs w:val="22"/>
            <w:u w:val="single"/>
          </w:rPr>
          <w:t>v.sierhieieva@asduc.com.ua</w:t>
        </w:r>
      </w:hyperlink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не пізніше </w:t>
      </w:r>
      <w:r w:rsidR="00CD3DCA">
        <w:rPr>
          <w:b/>
          <w:bCs/>
          <w:sz w:val="22"/>
          <w:szCs w:val="22"/>
          <w:lang w:val="uk-UA"/>
        </w:rPr>
        <w:t>31 липня</w:t>
      </w:r>
      <w:r>
        <w:rPr>
          <w:b/>
          <w:bCs/>
          <w:sz w:val="22"/>
          <w:szCs w:val="22"/>
        </w:rPr>
        <w:t xml:space="preserve"> 2026 року до 18:00</w:t>
      </w:r>
      <w:r>
        <w:rPr>
          <w:sz w:val="22"/>
          <w:szCs w:val="22"/>
        </w:rPr>
        <w:t xml:space="preserve"> за київським часом (UTC+3), з темою листа: «Тендерна пропозиція - брендована продукція» - [Назва учасника].</w:t>
      </w:r>
    </w:p>
    <w:p w14:paraId="6CF26AC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Документи подаються у форматі PDF відповідно до переліку, визначеного в тендерній документації.</w:t>
      </w:r>
    </w:p>
    <w:p w14:paraId="4FD64AA8" w14:textId="77777777" w:rsidR="00CD3DCA" w:rsidRPr="00CD3DCA" w:rsidRDefault="00000000" w:rsidP="00CD3DCA">
      <w:pPr>
        <w:spacing w:after="60" w:line="276" w:lineRule="auto"/>
        <w:rPr>
          <w:sz w:val="22"/>
          <w:szCs w:val="22"/>
          <w:lang w:val="uk-UA"/>
        </w:rPr>
      </w:pPr>
      <w:r w:rsidRPr="00CD3DCA">
        <w:rPr>
          <w:sz w:val="22"/>
          <w:szCs w:val="22"/>
        </w:rPr>
        <w:t>Етапи тендерної процедури:</w:t>
      </w:r>
    </w:p>
    <w:p w14:paraId="76EB38CD" w14:textId="63E1285C" w:rsidR="00CD3DCA" w:rsidRPr="00CD3DCA" w:rsidRDefault="00CD3DCA" w:rsidP="00CD3DCA">
      <w:pPr>
        <w:pStyle w:val="ae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CD3DCA">
        <w:rPr>
          <w:color w:val="000000"/>
          <w:sz w:val="22"/>
          <w:szCs w:val="22"/>
        </w:rPr>
        <w:t>публікація оголошення - 23 липня 2026 року;</w:t>
      </w:r>
    </w:p>
    <w:p w14:paraId="38EF05E3" w14:textId="77777777" w:rsidR="00CD3DCA" w:rsidRPr="00CD3DCA" w:rsidRDefault="00CD3DCA" w:rsidP="00CD3DCA">
      <w:pPr>
        <w:numPr>
          <w:ilvl w:val="0"/>
          <w:numId w:val="1"/>
        </w:numPr>
        <w:spacing w:after="100" w:afterAutospacing="1"/>
        <w:rPr>
          <w:color w:val="000000"/>
          <w:sz w:val="22"/>
          <w:szCs w:val="22"/>
        </w:rPr>
      </w:pPr>
      <w:r w:rsidRPr="00CD3DCA">
        <w:rPr>
          <w:color w:val="000000"/>
          <w:sz w:val="22"/>
          <w:szCs w:val="22"/>
        </w:rPr>
        <w:t>кінцевий строк подачі пропозицій (тривалість - 8 календарних днів) - 31 липня 2026 року до 18:00;</w:t>
      </w:r>
    </w:p>
    <w:p w14:paraId="44C1A138" w14:textId="77777777" w:rsidR="00CD3DCA" w:rsidRPr="00CD3DCA" w:rsidRDefault="00CD3DCA" w:rsidP="00CD3DCA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2"/>
          <w:szCs w:val="22"/>
        </w:rPr>
      </w:pPr>
      <w:r w:rsidRPr="00CD3DCA">
        <w:rPr>
          <w:color w:val="000000"/>
          <w:sz w:val="22"/>
          <w:szCs w:val="22"/>
        </w:rPr>
        <w:t>оцінка тендерних пропозицій (7 календарних днів) - до 07 серпня 2026 року;</w:t>
      </w:r>
    </w:p>
    <w:p w14:paraId="516A3594" w14:textId="5F949BA0" w:rsidR="00CD3DCA" w:rsidRPr="00CD3DCA" w:rsidRDefault="00CD3DCA" w:rsidP="00CD3DCA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2"/>
          <w:szCs w:val="22"/>
        </w:rPr>
      </w:pPr>
      <w:r w:rsidRPr="00CD3DCA">
        <w:rPr>
          <w:color w:val="000000"/>
          <w:sz w:val="22"/>
          <w:szCs w:val="22"/>
        </w:rPr>
        <w:t>оголошення результатів - до 12 серпня 2026 року.</w:t>
      </w:r>
    </w:p>
    <w:p w14:paraId="4C3F7FB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 xml:space="preserve">Повний комплект тендерної документації, включаючи технічне завдання, вимоги до учасників та критерії оцінювання, доступний за покликанням: </w:t>
      </w:r>
      <w:hyperlink r:id="rId9">
        <w:r>
          <w:rPr>
            <w:color w:val="1155CC"/>
            <w:sz w:val="22"/>
            <w:szCs w:val="22"/>
            <w:u w:val="single"/>
          </w:rPr>
          <w:t>https://asduc.com.ua/procurement/</w:t>
        </w:r>
      </w:hyperlink>
    </w:p>
    <w:p w14:paraId="3B148E37" w14:textId="77777777" w:rsidR="008368DE" w:rsidRDefault="00000000">
      <w:pPr>
        <w:spacing w:after="120" w:line="276" w:lineRule="auto"/>
        <w:jc w:val="both"/>
        <w:rPr>
          <w:i/>
          <w:iCs/>
        </w:rPr>
      </w:pPr>
      <w:r>
        <w:rPr>
          <w:i/>
          <w:iCs/>
          <w:sz w:val="22"/>
          <w:szCs w:val="22"/>
        </w:rPr>
        <w:t>Пропозиції, надіслані після зазначеного строку, розгляду не підлягатимуть.</w:t>
      </w:r>
    </w:p>
    <w:p w14:paraId="1EA0A6EE" w14:textId="77777777" w:rsidR="008368DE" w:rsidRDefault="00000000">
      <w:pPr>
        <w:spacing w:before="280" w:after="160" w:line="276" w:lineRule="auto"/>
        <w:jc w:val="center"/>
      </w:pPr>
      <w:r>
        <w:rPr>
          <w:b/>
          <w:bCs/>
        </w:rPr>
        <w:lastRenderedPageBreak/>
        <w:t>УМОВИ УЧАСТІ В ТЕНДЕРІ ТА ПЕРЕЛІК НЕОБХІДНИХ ДОКУМЕНТІВ ДЛЯ УЧАСТІ</w:t>
      </w:r>
    </w:p>
    <w:p w14:paraId="1430AEDD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 xml:space="preserve">Для участі у цьому тендері учаснику необхідно надіслати на електронну адресу </w:t>
      </w:r>
      <w:hyperlink r:id="rId10">
        <w:r>
          <w:rPr>
            <w:color w:val="1155CC"/>
            <w:sz w:val="22"/>
            <w:szCs w:val="22"/>
            <w:u w:val="single"/>
          </w:rPr>
          <w:t>v.sierhieieva@asduc.com.ua</w:t>
        </w:r>
      </w:hyperlink>
      <w:r>
        <w:rPr>
          <w:sz w:val="22"/>
          <w:szCs w:val="22"/>
        </w:rPr>
        <w:t xml:space="preserve"> електронний лист із темою “Тендерна пропозиція - брендована продукція” - [Назва учасника] разом із повним пакетом відсканованих документів у форматі PDF.</w:t>
      </w:r>
    </w:p>
    <w:p w14:paraId="2AB102D1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Тендерна пропозиція повинна бути сформована як цілісний пакет документів, що підтверджує правовий статус учасника, його доброчесність, виробничу спроможність, релевантний досвід та належне розуміння предмету закупівлі.</w:t>
      </w:r>
    </w:p>
    <w:p w14:paraId="63C5DE0C" w14:textId="77777777" w:rsidR="008368DE" w:rsidRDefault="00000000">
      <w:pPr>
        <w:spacing w:after="80" w:line="276" w:lineRule="auto"/>
      </w:pPr>
      <w:r>
        <w:rPr>
          <w:sz w:val="22"/>
          <w:szCs w:val="22"/>
        </w:rPr>
        <w:t>До складу тендерної пропозиції мають входити:</w:t>
      </w:r>
    </w:p>
    <w:p w14:paraId="38E44F32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1.  ЗАЯВКА на участь у тендері (Додаток 1).</w:t>
      </w:r>
    </w:p>
    <w:p w14:paraId="29BF0D07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2.  Комерційна пропозиція (Додаток 2).</w:t>
      </w:r>
    </w:p>
    <w:p w14:paraId="2163938C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3.  Реєстраційні документи учасника, що підтверджують його правовий статус:</w:t>
      </w:r>
    </w:p>
    <w:p w14:paraId="042018B6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для юридичних осіб: витяг або виписка з ЄДР з актуальними відомостями; витяг з реєстру платників єдиного податку або ПДВ (за наявності); документ із банку із зазначенням реквізитів рахунку (IBAN); контактна інформація відповідальної особи;</w:t>
      </w:r>
    </w:p>
    <w:p w14:paraId="5E60B018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для фізичних осіб-підприємців (ФОП): витяг або виписка з ЄДР; витяг з реєстру платників єдиного податку або ПДВ (за наявності); банківські реквізити (IBAN); контактна інформація.</w:t>
      </w:r>
    </w:p>
    <w:p w14:paraId="3E50687A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4.  Досвід виконання аналогічних робіт:</w:t>
      </w:r>
    </w:p>
    <w:p w14:paraId="2DC4EF68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інформаційна довідка про виконані замовлення за останні 3 роки у сфері виготовлення брендованої продукції, поліграфії або рекламно-виробничих послуг;</w:t>
      </w:r>
    </w:p>
    <w:p w14:paraId="77212F83" w14:textId="77777777" w:rsidR="008368DE" w:rsidRDefault="00000000">
      <w:pPr>
        <w:spacing w:after="60" w:line="276" w:lineRule="auto"/>
        <w:ind w:left="510" w:hanging="227"/>
        <w:jc w:val="both"/>
        <w:rPr>
          <w:sz w:val="22"/>
          <w:szCs w:val="22"/>
        </w:rPr>
      </w:pPr>
      <w:r>
        <w:rPr>
          <w:sz w:val="22"/>
          <w:szCs w:val="22"/>
        </w:rPr>
        <w:t>•  портфоліо або фотографії виготовленої продукції.</w:t>
      </w:r>
    </w:p>
    <w:p w14:paraId="4F28A069" w14:textId="77777777" w:rsidR="008368DE" w:rsidRDefault="00000000">
      <w:pPr>
        <w:spacing w:after="60" w:line="276" w:lineRule="auto"/>
        <w:jc w:val="both"/>
      </w:pPr>
      <w:r>
        <w:rPr>
          <w:sz w:val="22"/>
          <w:szCs w:val="22"/>
        </w:rPr>
        <w:t>5.  Підтвердження технічних характеристик продукції:</w:t>
      </w:r>
    </w:p>
    <w:p w14:paraId="649EC4AB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зазначення щільності тканини шопера (г/м²), щільності паперу та обкладинки блокнота, матеріалу і фурнітури бейджа та ланьярда, технології нанесення;</w:t>
      </w:r>
    </w:p>
    <w:p w14:paraId="39EBBCDF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технічні описи (специфікації) матеріалів від постачальника або посилання на них.</w:t>
      </w:r>
    </w:p>
    <w:p w14:paraId="23B98E4E" w14:textId="77777777" w:rsidR="008368DE" w:rsidRDefault="00000000">
      <w:pPr>
        <w:spacing w:after="160" w:line="276" w:lineRule="auto"/>
        <w:jc w:val="both"/>
      </w:pPr>
      <w:r>
        <w:rPr>
          <w:sz w:val="22"/>
          <w:szCs w:val="22"/>
        </w:rPr>
        <w:t>6.  Опис підходу до виконання замовлення: етапність робіт, строк виготовлення, умови доставки у м. Вінниця, порядок погодження макетів.</w:t>
      </w:r>
    </w:p>
    <w:p w14:paraId="20951144" w14:textId="77777777" w:rsidR="008368DE" w:rsidRDefault="00000000">
      <w:pPr>
        <w:spacing w:after="120" w:line="276" w:lineRule="auto"/>
        <w:jc w:val="both"/>
      </w:pPr>
      <w:r>
        <w:rPr>
          <w:b/>
          <w:bCs/>
          <w:sz w:val="22"/>
          <w:szCs w:val="22"/>
        </w:rPr>
        <w:t>УВАГА! Тендерні пропозиції не розглядатимуться у разі, якщо учасник перебуває у санкційних списках, має судові провадження, що можуть вплинути на належне виконання договору, або має податкову, фінансову чи іншу заборгованість перед державою чи контрагентами.</w:t>
      </w:r>
    </w:p>
    <w:p w14:paraId="11C429C2" w14:textId="77777777" w:rsidR="008368DE" w:rsidRDefault="00000000">
      <w:pPr>
        <w:spacing w:before="280" w:after="160" w:line="276" w:lineRule="auto"/>
        <w:jc w:val="center"/>
      </w:pPr>
      <w:r>
        <w:rPr>
          <w:b/>
          <w:bCs/>
        </w:rPr>
        <w:t>ВИМОГИ ДО КВАЛІФІКАЦІЇ УЧАСНИКА</w:t>
      </w:r>
    </w:p>
    <w:p w14:paraId="2D82B8F7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1.  Бути зареєстрованим в Україні та не перебувати у процесі припинення (ліквідації), а також не мати застосованих санкцій, передбачених Законом України “Про санкції”.</w:t>
      </w:r>
    </w:p>
    <w:p w14:paraId="0AFEAC22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lastRenderedPageBreak/>
        <w:t>2.  Здійснювати діяльність у сфері поліграфії, рекламно-виробничих послуг або виготовлення брендованої продукції, зокрема за таким КВЕД або подібними: 18.12 - інший вид друкування; 18.13 - виготовлення друкарських форм і надання інших поліграфічних послуг; 73.11 - рекламні агентства.</w:t>
      </w:r>
    </w:p>
    <w:p w14:paraId="671E4401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3.  Мати підтверджений досвід виконання аналогічних робіт не менше 1 року.</w:t>
      </w:r>
    </w:p>
    <w:p w14:paraId="0F23C849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4.  Забезпечити роботу за безготівковим розрахунком із наданням повного пакета первинних документів (рахунок, видаткова накладна, акт приймання-передачі).</w:t>
      </w:r>
    </w:p>
    <w:p w14:paraId="6AC75DE7" w14:textId="77777777" w:rsidR="008368DE" w:rsidRDefault="00000000">
      <w:pPr>
        <w:spacing w:after="160" w:line="276" w:lineRule="auto"/>
        <w:ind w:left="510" w:hanging="510"/>
        <w:jc w:val="both"/>
      </w:pPr>
      <w:r>
        <w:rPr>
          <w:sz w:val="22"/>
          <w:szCs w:val="22"/>
        </w:rPr>
        <w:t>5.  Забезпечити виконання робіт відповідно до вимог технічного завдання, чинного законодавства України та встановлених строків виконання, з доставкою у м. Вінниця.</w:t>
      </w:r>
    </w:p>
    <w:p w14:paraId="7D6A4865" w14:textId="77777777" w:rsidR="008368DE" w:rsidRDefault="00000000">
      <w:pPr>
        <w:spacing w:after="60" w:line="276" w:lineRule="auto"/>
      </w:pPr>
      <w:r>
        <w:rPr>
          <w:sz w:val="22"/>
          <w:szCs w:val="22"/>
        </w:rPr>
        <w:t>Істотні критерії (умови) відбору тендерних пропозицій:</w:t>
      </w:r>
    </w:p>
    <w:p w14:paraId="71685708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відповідність учасника кваліфікаційним вимогам тендерної документації;</w:t>
      </w:r>
    </w:p>
    <w:p w14:paraId="4ADFAFFD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відповідність поданих документів умовам тендерної документації;</w:t>
      </w:r>
    </w:p>
    <w:p w14:paraId="026F4DE9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відповідність технічних характеристик продукції вимогам технічного завдання;</w:t>
      </w:r>
    </w:p>
    <w:p w14:paraId="030CA4B0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наявність підтвердженого досвіду виконання аналогічних робіт;</w:t>
      </w:r>
    </w:p>
    <w:p w14:paraId="17169A88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вартість надання послуг;</w:t>
      </w:r>
    </w:p>
    <w:p w14:paraId="59330C6C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строк виконання замовлення.</w:t>
      </w:r>
    </w:p>
    <w:p w14:paraId="16706638" w14:textId="77777777" w:rsidR="008368DE" w:rsidRDefault="00000000">
      <w:pPr>
        <w:spacing w:before="280" w:after="160" w:line="276" w:lineRule="auto"/>
        <w:jc w:val="center"/>
      </w:pPr>
      <w:r>
        <w:rPr>
          <w:b/>
          <w:bCs/>
        </w:rPr>
        <w:t>ТЕНДЕРНА ПРОЦЕДУРА</w:t>
      </w:r>
    </w:p>
    <w:p w14:paraId="710E3195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1.  До участі у відборі допускаються тендерні пропозиції, які повністю відповідають умовам цього тендерного оголошення.</w:t>
      </w:r>
    </w:p>
    <w:p w14:paraId="489106A8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2.  Тендерні пропозиції мають бути чинними та не підлягають внесенню змін з боку учасників до повного завершення надання послуги.</w:t>
      </w:r>
    </w:p>
    <w:p w14:paraId="7EB939AA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3.  Тендерні документи повинні бути складені українською мовою, підписані уповноваженою особою Учасника та засвідчені печаткою (за наявності).</w:t>
      </w:r>
    </w:p>
    <w:p w14:paraId="22E61869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4.  Тендерні документи можуть бути підписані кваліфікованим електронним підписом (КЕП).</w:t>
      </w:r>
    </w:p>
    <w:p w14:paraId="70432BF7" w14:textId="012CBFCB" w:rsidR="008368DE" w:rsidRDefault="00000000">
      <w:pPr>
        <w:spacing w:after="160" w:line="276" w:lineRule="auto"/>
        <w:ind w:left="510" w:hanging="510"/>
        <w:jc w:val="both"/>
      </w:pPr>
      <w:r>
        <w:rPr>
          <w:sz w:val="22"/>
          <w:szCs w:val="22"/>
        </w:rPr>
        <w:t xml:space="preserve">5.  Тендерні документи розміром до 35* МБ мають бути надіслані Замовнику не пізніше 18:00 (за київським часом, UTC+3) </w:t>
      </w:r>
      <w:r w:rsidR="00CD3DCA">
        <w:rPr>
          <w:sz w:val="22"/>
          <w:szCs w:val="22"/>
          <w:lang w:val="uk-UA"/>
        </w:rPr>
        <w:t>31</w:t>
      </w:r>
      <w:r>
        <w:rPr>
          <w:sz w:val="22"/>
          <w:szCs w:val="22"/>
        </w:rPr>
        <w:t xml:space="preserve"> </w:t>
      </w:r>
      <w:r w:rsidR="00CD3DCA">
        <w:rPr>
          <w:sz w:val="22"/>
          <w:szCs w:val="22"/>
          <w:lang w:val="uk-UA"/>
        </w:rPr>
        <w:t>липня</w:t>
      </w:r>
      <w:r>
        <w:rPr>
          <w:sz w:val="22"/>
          <w:szCs w:val="22"/>
        </w:rPr>
        <w:t xml:space="preserve"> 2026 року включно в електронному вигляді, у форматі PDF, з поміткою “Тендерна пропозиція – брендована продукція” - [Назва учасника] на адресу: </w:t>
      </w:r>
      <w:hyperlink r:id="rId11">
        <w:r>
          <w:rPr>
            <w:color w:val="1155CC"/>
            <w:sz w:val="22"/>
            <w:szCs w:val="22"/>
            <w:u w:val="single"/>
          </w:rPr>
          <w:t>v.sierhieieva@asduc.com.ua</w:t>
        </w:r>
      </w:hyperlink>
      <w:r>
        <w:rPr>
          <w:sz w:val="22"/>
          <w:szCs w:val="22"/>
        </w:rPr>
        <w:t xml:space="preserve"> </w:t>
      </w:r>
    </w:p>
    <w:p w14:paraId="5BFA88EE" w14:textId="77777777" w:rsidR="008368DE" w:rsidRDefault="00000000">
      <w:pPr>
        <w:spacing w:after="60" w:line="276" w:lineRule="auto"/>
      </w:pPr>
      <w:r>
        <w:rPr>
          <w:b/>
          <w:bCs/>
          <w:sz w:val="22"/>
          <w:szCs w:val="22"/>
        </w:rPr>
        <w:t>Вимоги до розміру файлу*:</w:t>
      </w:r>
    </w:p>
    <w:p w14:paraId="35640960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максимальний розмір електронного листа (включно з усіма вкладеннями) не повинен перевищувати 35 МБ;</w:t>
      </w:r>
    </w:p>
    <w:p w14:paraId="59C86577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якщо загальний розмір документів перевищує 35 МБ, учасник повинен або розділити документи на декілька електронних листів із тією ж темою повідомлення та вказаним порядком (“Частина 1”, “Частина 2” тощо), або розмістити архівований комплект документів на захищеному хмарному сервісі Tresorit (</w:t>
      </w:r>
      <w:hyperlink r:id="rId12">
        <w:r>
          <w:rPr>
            <w:color w:val="1155CC"/>
            <w:sz w:val="22"/>
            <w:szCs w:val="22"/>
            <w:u w:val="single"/>
          </w:rPr>
          <w:t>https://send.tresorit.com</w:t>
        </w:r>
      </w:hyperlink>
      <w:r>
        <w:rPr>
          <w:sz w:val="22"/>
          <w:szCs w:val="22"/>
        </w:rPr>
        <w:t>) та надіслати в основному листі активне посилання для доступу до файлів;</w:t>
      </w:r>
    </w:p>
    <w:p w14:paraId="77E96BE8" w14:textId="77777777" w:rsidR="008368DE" w:rsidRDefault="00000000">
      <w:pPr>
        <w:spacing w:after="160" w:line="276" w:lineRule="auto"/>
        <w:ind w:left="510" w:hanging="227"/>
        <w:jc w:val="both"/>
      </w:pPr>
      <w:r>
        <w:rPr>
          <w:sz w:val="22"/>
          <w:szCs w:val="22"/>
        </w:rPr>
        <w:lastRenderedPageBreak/>
        <w:t>•  усі документи повинні бути чітко структуровані, підписані Учасником та містити повну інформацію відповідно до вимог тендерної документації.</w:t>
      </w:r>
    </w:p>
    <w:p w14:paraId="50DD8FC7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6.  Оцінка тендерних пропозицій розпочинається на наступний робочий день після завершення кінцевого терміну їх подання. Строк розгляду - до 7 (семи) календарних днів.</w:t>
      </w:r>
    </w:p>
    <w:p w14:paraId="5EE19FBB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7.  Визначення переможця відбудеться шляхом розгляду та перевірки наданих пропозицій на відповідність умовам конкурсу. Перевага буде надана Учаснику, пропозиція якого набере найбільшу сумарну кількість балів за критеріями оцінки.</w:t>
      </w:r>
    </w:p>
    <w:p w14:paraId="10B9ABFE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8.  Результати тендеру організатор повідомить Учасникам електронною поштою протягом одного робочого дня від дати прийняття рішення.</w:t>
      </w:r>
    </w:p>
    <w:p w14:paraId="3E07E7B2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 xml:space="preserve">9.  Результати проведення тендеру також буде розміщено на офіційному вебсайті Замовника </w:t>
      </w:r>
      <w:hyperlink r:id="rId13">
        <w:r>
          <w:rPr>
            <w:color w:val="1155CC"/>
            <w:sz w:val="22"/>
            <w:szCs w:val="22"/>
            <w:u w:val="single"/>
          </w:rPr>
          <w:t>https://asduc.com.ua/procurement/</w:t>
        </w:r>
      </w:hyperlink>
      <w:r>
        <w:rPr>
          <w:sz w:val="22"/>
          <w:szCs w:val="22"/>
        </w:rPr>
        <w:t xml:space="preserve">. </w:t>
      </w:r>
    </w:p>
    <w:p w14:paraId="505068E3" w14:textId="77777777" w:rsidR="008368DE" w:rsidRDefault="00000000">
      <w:pPr>
        <w:spacing w:before="280" w:after="160" w:line="276" w:lineRule="auto"/>
        <w:jc w:val="center"/>
      </w:pPr>
      <w:r>
        <w:rPr>
          <w:b/>
          <w:bCs/>
        </w:rPr>
        <w:t>ДОДАТКОВІ ЗАСТЕРЕЖЕННЯ</w:t>
      </w:r>
    </w:p>
    <w:p w14:paraId="37D4A269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1.  Організатор тендеру залишає за собою право вимагати від учасника додаткові документи та/або інформацію, що підтверджують відповідність окремих положень документів вимогам цього оголошення, а також надання зразків продукції.</w:t>
      </w:r>
    </w:p>
    <w:p w14:paraId="736756BB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2.  Організатор тендеру може відхилити пропозицію учасника, якщо пропозиції інших учасників міститимуть більш вигідні умови, та не обмежений у прийнятті будь-якої іншої пропозиції або відмові усім учасникам.</w:t>
      </w:r>
    </w:p>
    <w:p w14:paraId="5E7733CD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3.  Усі супутні витрати на підготовку пропозицій покладаються виключно на Учасника та не можуть бути відшкодовані ГО “АСРГУ”.</w:t>
      </w:r>
    </w:p>
    <w:p w14:paraId="1E0B20A8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4.  У разі неотримання достатньої кількості пропозицій ГО “АСРГУ” залишає за собою право на продовження тендеру. Повідомлення про продовження буде розміщено на сайті організації.</w:t>
      </w:r>
    </w:p>
    <w:p w14:paraId="2BF09710" w14:textId="77777777" w:rsidR="008368DE" w:rsidRDefault="00000000">
      <w:pPr>
        <w:spacing w:before="280" w:after="160" w:line="276" w:lineRule="auto"/>
      </w:pPr>
      <w:r>
        <w:rPr>
          <w:b/>
          <w:bCs/>
        </w:rPr>
        <w:t>КРИТЕРІЇ ОЦІНКИ ПРОПОЗИЦІЙ</w:t>
      </w:r>
    </w:p>
    <w:tbl>
      <w:tblPr>
        <w:tblStyle w:val="a5"/>
        <w:tblW w:w="90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1957"/>
        <w:gridCol w:w="1366"/>
        <w:gridCol w:w="5150"/>
      </w:tblGrid>
      <w:tr w:rsidR="008368DE" w14:paraId="23FDF024" w14:textId="77777777">
        <w:trPr>
          <w:jc w:val="center"/>
        </w:trPr>
        <w:tc>
          <w:tcPr>
            <w:tcW w:w="543" w:type="dxa"/>
            <w:vAlign w:val="center"/>
          </w:tcPr>
          <w:p w14:paraId="47E005F9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57" w:type="dxa"/>
            <w:vAlign w:val="center"/>
          </w:tcPr>
          <w:p w14:paraId="7851EE08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Критерій оцінки</w:t>
            </w:r>
          </w:p>
        </w:tc>
        <w:tc>
          <w:tcPr>
            <w:tcW w:w="1366" w:type="dxa"/>
            <w:vAlign w:val="center"/>
          </w:tcPr>
          <w:p w14:paraId="7A259B2B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Максимальна кількість балів</w:t>
            </w:r>
          </w:p>
        </w:tc>
        <w:tc>
          <w:tcPr>
            <w:tcW w:w="5150" w:type="dxa"/>
            <w:vAlign w:val="center"/>
          </w:tcPr>
          <w:p w14:paraId="0FBEC0FA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Опис критерію</w:t>
            </w:r>
          </w:p>
        </w:tc>
      </w:tr>
      <w:tr w:rsidR="008368DE" w14:paraId="424E1011" w14:textId="77777777">
        <w:trPr>
          <w:jc w:val="center"/>
        </w:trPr>
        <w:tc>
          <w:tcPr>
            <w:tcW w:w="543" w:type="dxa"/>
            <w:vAlign w:val="center"/>
          </w:tcPr>
          <w:p w14:paraId="5FF26D31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57" w:type="dxa"/>
            <w:vAlign w:val="center"/>
          </w:tcPr>
          <w:p w14:paraId="7253E204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Комерційна привабливість (ціна)</w:t>
            </w:r>
          </w:p>
        </w:tc>
        <w:tc>
          <w:tcPr>
            <w:tcW w:w="1366" w:type="dxa"/>
            <w:vAlign w:val="center"/>
          </w:tcPr>
          <w:p w14:paraId="17129EE7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50" w:type="dxa"/>
            <w:vAlign w:val="center"/>
          </w:tcPr>
          <w:p w14:paraId="4066C987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Оцінка цінового критерію здійснюється шляхом порівняння цінових пропозицій усіх учасників тендеру. Розрахунок балів проводиться за формулою: (Найнижча запропонована ціна / Ціна учасника) × 40, де 40 - максимальна кількість балів за ціновий критерій. Учасник з найнижчою ціною отримує максимальну кількість балів, інші - пропорційно менше. </w:t>
            </w:r>
          </w:p>
        </w:tc>
      </w:tr>
      <w:tr w:rsidR="008368DE" w14:paraId="07F3A67E" w14:textId="77777777">
        <w:trPr>
          <w:jc w:val="center"/>
        </w:trPr>
        <w:tc>
          <w:tcPr>
            <w:tcW w:w="543" w:type="dxa"/>
            <w:vAlign w:val="center"/>
          </w:tcPr>
          <w:p w14:paraId="47CB35B7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7" w:type="dxa"/>
            <w:vAlign w:val="center"/>
          </w:tcPr>
          <w:p w14:paraId="59D889A4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Технічні характеристики та якість матеріалів</w:t>
            </w:r>
          </w:p>
        </w:tc>
        <w:tc>
          <w:tcPr>
            <w:tcW w:w="1366" w:type="dxa"/>
            <w:vAlign w:val="center"/>
          </w:tcPr>
          <w:p w14:paraId="63254273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50" w:type="dxa"/>
            <w:vAlign w:val="center"/>
          </w:tcPr>
          <w:p w14:paraId="277328DE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Оцінюється відповідність та перевищення мінімальних вимог технічного завдання: щільність тканини шопера (240 г/м² - мінімум, 260–300 г/м² оцінюється вище), щільність паперу блоку та обкладинки блокнота, якість фурнітури (ручки шопера, ланьярд, тримач бейджа), технологія та стійкість нанесення. Шкала: 30 балів - усі характеристики перевищують мінімальні вимоги та </w:t>
            </w:r>
            <w:r>
              <w:rPr>
                <w:sz w:val="20"/>
                <w:szCs w:val="20"/>
              </w:rPr>
              <w:lastRenderedPageBreak/>
              <w:t>підтверджені специфікаціями або зразками; 20 балів - відповідають вимогам і підтверджені документально; 10 балів - відповідають вимогам без документального підтвердження; 0 балів - не відповідають вимогам ТЗ.</w:t>
            </w:r>
          </w:p>
        </w:tc>
      </w:tr>
      <w:tr w:rsidR="008368DE" w14:paraId="0E26E2CE" w14:textId="77777777">
        <w:trPr>
          <w:jc w:val="center"/>
        </w:trPr>
        <w:tc>
          <w:tcPr>
            <w:tcW w:w="543" w:type="dxa"/>
            <w:vAlign w:val="center"/>
          </w:tcPr>
          <w:p w14:paraId="2946DB15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57" w:type="dxa"/>
            <w:vAlign w:val="center"/>
          </w:tcPr>
          <w:p w14:paraId="1E4F8E05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Досвід виконання аналогічних робіт</w:t>
            </w:r>
          </w:p>
        </w:tc>
        <w:tc>
          <w:tcPr>
            <w:tcW w:w="1366" w:type="dxa"/>
            <w:vAlign w:val="center"/>
          </w:tcPr>
          <w:p w14:paraId="6D08240A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50" w:type="dxa"/>
            <w:vAlign w:val="center"/>
          </w:tcPr>
          <w:p w14:paraId="6C5B85BF" w14:textId="60D146DA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Оцінюється кількість та релевантність виконаних аналогічних замовлень за останні 3 роки (виготовлення брендованої продукції, поліграфія). Враховуються портфоліо, фото продукції.</w:t>
            </w:r>
            <w:r w:rsidR="00CD3DC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Шкала: 20 балів - 5 і більше підтверджених аналогічних замовлень, зокрема для проєктів МТД; 15 балів - 3-4 замовлення; 10 балів - 1–2 замовлення; 0 балів - досвід не підтверджено.</w:t>
            </w:r>
          </w:p>
        </w:tc>
      </w:tr>
      <w:tr w:rsidR="008368DE" w14:paraId="6ADA5561" w14:textId="77777777">
        <w:trPr>
          <w:jc w:val="center"/>
        </w:trPr>
        <w:tc>
          <w:tcPr>
            <w:tcW w:w="543" w:type="dxa"/>
            <w:vAlign w:val="center"/>
          </w:tcPr>
          <w:p w14:paraId="04D7BA67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7" w:type="dxa"/>
            <w:vAlign w:val="center"/>
          </w:tcPr>
          <w:p w14:paraId="6316B26B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 виконання замовлення</w:t>
            </w:r>
          </w:p>
        </w:tc>
        <w:tc>
          <w:tcPr>
            <w:tcW w:w="1366" w:type="dxa"/>
            <w:vAlign w:val="center"/>
          </w:tcPr>
          <w:p w14:paraId="78C7AB21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50" w:type="dxa"/>
            <w:vAlign w:val="center"/>
          </w:tcPr>
          <w:p w14:paraId="1EFCFF49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Оцінюється запропонований строк виготовлення та доставки продукції у м. Вінниця. Розрахунок: (Найкоротший запропонований строк / Строк учасника) × 10. </w:t>
            </w:r>
          </w:p>
        </w:tc>
      </w:tr>
      <w:tr w:rsidR="008368DE" w14:paraId="6297211D" w14:textId="77777777">
        <w:trPr>
          <w:jc w:val="center"/>
        </w:trPr>
        <w:tc>
          <w:tcPr>
            <w:tcW w:w="543" w:type="dxa"/>
            <w:vAlign w:val="center"/>
          </w:tcPr>
          <w:p w14:paraId="550A5D7A" w14:textId="77777777" w:rsidR="008368DE" w:rsidRDefault="008368DE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14:paraId="09B0F91A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Загальна кількість балів</w:t>
            </w:r>
          </w:p>
        </w:tc>
        <w:tc>
          <w:tcPr>
            <w:tcW w:w="1366" w:type="dxa"/>
            <w:vAlign w:val="center"/>
          </w:tcPr>
          <w:p w14:paraId="6550FD83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0" w:type="dxa"/>
            <w:vAlign w:val="center"/>
          </w:tcPr>
          <w:p w14:paraId="6F1A64BA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Усі тендерні пропозиції оцінюються за сумою балів відповідно до встановлених критеріїв. Переможцем визначається учасник, який набрав найбільшу загальну кількість балів.</w:t>
            </w:r>
          </w:p>
        </w:tc>
      </w:tr>
    </w:tbl>
    <w:p w14:paraId="5ADE44CD" w14:textId="77777777" w:rsidR="008368DE" w:rsidRDefault="008368DE">
      <w:pPr>
        <w:spacing w:after="120" w:line="276" w:lineRule="auto"/>
        <w:jc w:val="both"/>
      </w:pPr>
    </w:p>
    <w:p w14:paraId="1C026290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Пропозиція учасника повинна містити чіткі відомості щодо кожного з наведених критеріїв. Їх дотримання підтверджується відповідними документами та є обов’язковим для участі у процедурі закупівлі.</w:t>
      </w:r>
    </w:p>
    <w:p w14:paraId="228BEBFB" w14:textId="77777777" w:rsidR="008368DE" w:rsidRDefault="00000000">
      <w:pPr>
        <w:spacing w:before="280" w:after="160" w:line="276" w:lineRule="auto"/>
        <w:jc w:val="center"/>
      </w:pPr>
      <w:r>
        <w:rPr>
          <w:b/>
          <w:bCs/>
        </w:rPr>
        <w:t>ПИТАННЯ ТА РОЗ’ЯСНЕННЯ ЩОДО ТЕНДЕРНОЇ ДОКУМЕНТАЦІЇ (Q&amp;A SESSION)</w:t>
      </w:r>
    </w:p>
    <w:p w14:paraId="6CE8C277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Відповідно до принципів Закону України “Про публічні закупівлі” (у частині, що застосовується за аналогією до непублічних процедур), а також до внутрішньої Політики про закупівлі ГО “АСРГУ”, усі учасники тендеру мають право подати письмові запити на електронну адресу листування, зазначену в оголошенні, для роз’яснення змісту тендерної документації.</w:t>
      </w:r>
    </w:p>
    <w:p w14:paraId="3879379B" w14:textId="77777777" w:rsidR="008368DE" w:rsidRDefault="00000000">
      <w:pPr>
        <w:spacing w:after="60" w:line="276" w:lineRule="auto"/>
      </w:pPr>
      <w:r>
        <w:rPr>
          <w:sz w:val="22"/>
          <w:szCs w:val="22"/>
        </w:rPr>
        <w:t>Запити можуть стосуватися:</w:t>
      </w:r>
    </w:p>
    <w:p w14:paraId="1D571033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технічного завдання та вимог до продукції;</w:t>
      </w:r>
    </w:p>
    <w:p w14:paraId="301534AB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кваліфікаційних критеріїв;</w:t>
      </w:r>
    </w:p>
    <w:p w14:paraId="38924A2E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строків та порядку подання пропозицій;</w:t>
      </w:r>
    </w:p>
    <w:p w14:paraId="5F349A2E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оцінювання пропозицій та укладення договору;</w:t>
      </w:r>
    </w:p>
    <w:p w14:paraId="000BBDE4" w14:textId="77777777" w:rsidR="008368DE" w:rsidRDefault="00000000">
      <w:pPr>
        <w:spacing w:after="160" w:line="276" w:lineRule="auto"/>
        <w:ind w:left="510" w:hanging="227"/>
        <w:jc w:val="both"/>
      </w:pPr>
      <w:r>
        <w:rPr>
          <w:sz w:val="22"/>
          <w:szCs w:val="22"/>
        </w:rPr>
        <w:t>•  інших положень, які впливають на підготовку тендерної заявки.</w:t>
      </w:r>
    </w:p>
    <w:p w14:paraId="5D808BD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 xml:space="preserve">Запити приймаються в письмовій формі виключно електронною поштою на адресу: </w:t>
      </w:r>
      <w:hyperlink r:id="rId14">
        <w:r>
          <w:rPr>
            <w:color w:val="1155CC"/>
            <w:sz w:val="22"/>
            <w:szCs w:val="22"/>
            <w:u w:val="single"/>
          </w:rPr>
          <w:t>v.sierhieieva@asduc.com.ua</w:t>
        </w:r>
      </w:hyperlink>
      <w:r>
        <w:rPr>
          <w:sz w:val="22"/>
          <w:szCs w:val="22"/>
        </w:rPr>
        <w:t xml:space="preserve"> (контактна особа - Вероніка Сєргєєва, керівниця проєкту) не пізніше ніж за 3 календарні дні до граничної дати подання тендерних пропозицій. У темі листа учасник обов’язково зазначає: “Запит щодо тендеру брендована продукція_[Назва учасника]”.</w:t>
      </w:r>
    </w:p>
    <w:p w14:paraId="2782E51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 xml:space="preserve">ГО “АСРГУ” зобов’язується надати відповідь не пізніше ніж протягом 2 (двох) календарних днів від моменту отримання запиту. Якщо запит є загального характеру або стосується умов, що можуть вплинути на всіх учасників, відповідь публікується у вигляді офіційного роз’яснення </w:t>
      </w:r>
      <w:r>
        <w:rPr>
          <w:sz w:val="22"/>
          <w:szCs w:val="22"/>
        </w:rPr>
        <w:lastRenderedPageBreak/>
        <w:t>або оновленої редакції тендерної документації на сайті організації. Усі надані відповіді та роз’яснення є обов’язковими для врахування усіма учасниками і мають таку ж юридичну силу, як і первинна тендерна документація.</w:t>
      </w:r>
    </w:p>
    <w:p w14:paraId="639CA815" w14:textId="77777777" w:rsidR="008368DE" w:rsidRDefault="00000000">
      <w:pPr>
        <w:spacing w:before="280" w:after="160" w:line="276" w:lineRule="auto"/>
      </w:pPr>
      <w:r>
        <w:rPr>
          <w:b/>
          <w:bCs/>
        </w:rPr>
        <w:t>ПОРЯДОК РЕЄСТРАЦІЇ ЗАЯВОК ТА ПОДАЛЬША КОМУНІКАЦІЯ</w:t>
      </w:r>
    </w:p>
    <w:p w14:paraId="0BE914F5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1.  Кожна отримана заявка (пакет документів) реєструється відповідно до внутрішньої системи документообігу та діловодства ГО “АСРГУ” з присвоєнням унікального облікового номера.</w:t>
      </w:r>
    </w:p>
    <w:p w14:paraId="07D5C0FE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2.  Учасник отримає підтвердження про реєстрацію заявки на свою офіційну електронну адресу протягом 2 календарних днів від дати її надходження.</w:t>
      </w:r>
    </w:p>
    <w:p w14:paraId="2E59766A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3.  За результатами розгляду тендерної комісії кожному учаснику надсилається офіційний лист із датою та реєстраційним номером за підписом голови організації, що містить повідомлення про результати оцінювання - відбір чи не відбір учасника.</w:t>
      </w:r>
    </w:p>
    <w:p w14:paraId="39208571" w14:textId="77777777" w:rsidR="008368DE" w:rsidRDefault="00000000">
      <w:pPr>
        <w:spacing w:after="60" w:line="276" w:lineRule="auto"/>
        <w:ind w:left="510" w:hanging="510"/>
        <w:jc w:val="both"/>
      </w:pPr>
      <w:r>
        <w:rPr>
          <w:sz w:val="22"/>
          <w:szCs w:val="22"/>
        </w:rPr>
        <w:t>4.  Повідомлення про відбір або не відбір є остаточним рішенням ГО “АСРГУ”, не підлягає оскарженню та не супроводжується роз’ясненням причин такого рішення.</w:t>
      </w:r>
    </w:p>
    <w:p w14:paraId="2FAC1E16" w14:textId="77777777" w:rsidR="008368DE" w:rsidRDefault="00000000">
      <w:r>
        <w:br w:type="page"/>
      </w:r>
    </w:p>
    <w:p w14:paraId="790B0A41" w14:textId="77777777" w:rsidR="008368DE" w:rsidRDefault="00000000">
      <w:pPr>
        <w:spacing w:after="160" w:line="276" w:lineRule="auto"/>
        <w:jc w:val="right"/>
      </w:pPr>
      <w:r>
        <w:rPr>
          <w:b/>
          <w:bCs/>
          <w:sz w:val="22"/>
          <w:szCs w:val="22"/>
        </w:rPr>
        <w:lastRenderedPageBreak/>
        <w:t>Додаток 1</w:t>
      </w:r>
    </w:p>
    <w:tbl>
      <w:tblPr>
        <w:tblStyle w:val="a6"/>
        <w:tblW w:w="90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03"/>
      </w:tblGrid>
      <w:tr w:rsidR="008368DE" w14:paraId="4BF22A5F" w14:textId="77777777">
        <w:trPr>
          <w:jc w:val="center"/>
        </w:trPr>
        <w:tc>
          <w:tcPr>
            <w:tcW w:w="4513" w:type="dxa"/>
          </w:tcPr>
          <w:p w14:paraId="37955EC4" w14:textId="77777777" w:rsidR="008368DE" w:rsidRDefault="00000000">
            <w:pPr>
              <w:spacing w:after="40"/>
            </w:pPr>
            <w:r>
              <w:rPr>
                <w:b/>
                <w:bCs/>
                <w:sz w:val="20"/>
                <w:szCs w:val="20"/>
              </w:rPr>
              <w:t>Реєстраційний номер заявки</w:t>
            </w:r>
          </w:p>
        </w:tc>
        <w:tc>
          <w:tcPr>
            <w:tcW w:w="4503" w:type="dxa"/>
          </w:tcPr>
          <w:p w14:paraId="7861687B" w14:textId="77777777" w:rsidR="008368DE" w:rsidRDefault="008368DE">
            <w:pPr>
              <w:spacing w:after="40"/>
            </w:pPr>
          </w:p>
        </w:tc>
      </w:tr>
      <w:tr w:rsidR="008368DE" w14:paraId="471A542C" w14:textId="77777777">
        <w:trPr>
          <w:jc w:val="center"/>
        </w:trPr>
        <w:tc>
          <w:tcPr>
            <w:tcW w:w="4513" w:type="dxa"/>
          </w:tcPr>
          <w:p w14:paraId="245069BC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Дата реєстрації заявки</w:t>
            </w:r>
            <w:r>
              <w:rPr>
                <w:sz w:val="20"/>
                <w:szCs w:val="20"/>
              </w:rPr>
              <w:br/>
              <w:t>(заповнюється Замовником)</w:t>
            </w:r>
          </w:p>
        </w:tc>
        <w:tc>
          <w:tcPr>
            <w:tcW w:w="4503" w:type="dxa"/>
          </w:tcPr>
          <w:p w14:paraId="3BF5285D" w14:textId="77777777" w:rsidR="008368DE" w:rsidRDefault="008368DE">
            <w:pPr>
              <w:spacing w:after="40"/>
            </w:pPr>
          </w:p>
        </w:tc>
      </w:tr>
    </w:tbl>
    <w:p w14:paraId="581BF466" w14:textId="77777777" w:rsidR="008368DE" w:rsidRDefault="008368DE">
      <w:pPr>
        <w:spacing w:after="160" w:line="276" w:lineRule="auto"/>
        <w:jc w:val="both"/>
      </w:pPr>
    </w:p>
    <w:p w14:paraId="437BD3C8" w14:textId="77777777" w:rsidR="008368DE" w:rsidRDefault="00000000">
      <w:pPr>
        <w:spacing w:after="80" w:line="276" w:lineRule="auto"/>
        <w:jc w:val="center"/>
      </w:pPr>
      <w:r>
        <w:rPr>
          <w:b/>
          <w:bCs/>
          <w:sz w:val="26"/>
          <w:szCs w:val="26"/>
        </w:rPr>
        <w:t>ЗАЯВКА</w:t>
      </w:r>
    </w:p>
    <w:p w14:paraId="00787AA0" w14:textId="77777777" w:rsidR="008368DE" w:rsidRDefault="00000000">
      <w:pPr>
        <w:spacing w:after="200" w:line="276" w:lineRule="auto"/>
        <w:jc w:val="center"/>
        <w:rPr>
          <w:b/>
          <w:bCs/>
        </w:rPr>
      </w:pPr>
      <w:r>
        <w:rPr>
          <w:b/>
          <w:bCs/>
          <w:sz w:val="22"/>
          <w:szCs w:val="22"/>
        </w:rPr>
        <w:t>на участь у тендері на надання послуг з виготовлення брендованої продукції (мерчу) для заключної конференції проєкту у межах реалізації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</w:t>
      </w:r>
    </w:p>
    <w:p w14:paraId="2904ECD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Предмет закупівлі: виготовлення 100 комплектів брендованої продукції включно з дизайном (шопер, блокнот, ручка, бейдж із ланьярдом) відповідно до технічного завдання (Додаток 3).</w:t>
      </w:r>
    </w:p>
    <w:p w14:paraId="3CFFE8F3" w14:textId="77777777" w:rsidR="008368DE" w:rsidRDefault="00000000">
      <w:pPr>
        <w:spacing w:after="120" w:line="276" w:lineRule="auto"/>
      </w:pPr>
      <w:r>
        <w:rPr>
          <w:sz w:val="22"/>
          <w:szCs w:val="22"/>
        </w:rPr>
        <w:t>Дата заявки: ___________</w:t>
      </w:r>
    </w:p>
    <w:p w14:paraId="409891A0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Учасник: _____________________________________________________________________</w:t>
      </w:r>
    </w:p>
    <w:p w14:paraId="3817731A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_____________________________________________________________________________</w:t>
      </w:r>
    </w:p>
    <w:p w14:paraId="76A78D53" w14:textId="77777777" w:rsidR="008368DE" w:rsidRDefault="00000000">
      <w:pPr>
        <w:spacing w:after="160" w:line="276" w:lineRule="auto"/>
      </w:pPr>
      <w:r>
        <w:rPr>
          <w:i/>
          <w:iCs/>
          <w:sz w:val="18"/>
          <w:szCs w:val="18"/>
        </w:rPr>
        <w:t>(прізвище, ім’я, по батькові / повне найменування учасника, код ЄДРПОУ (для ФОП), адреса реєстрації / місця проживання та фактичного місцезнаходження)</w:t>
      </w:r>
    </w:p>
    <w:p w14:paraId="14E5A40A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Повністю ознайомившись та погоджуючись з умовами проведення тендеру та переліком необхідної конкурсної документації, направляю Вам необхідні документи для участі в тендері на виконання:</w:t>
      </w:r>
    </w:p>
    <w:p w14:paraId="48D2C2EA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___________________________________________________________________________</w:t>
      </w:r>
    </w:p>
    <w:p w14:paraId="588C5616" w14:textId="77777777" w:rsidR="008368DE" w:rsidRDefault="00000000">
      <w:pPr>
        <w:spacing w:after="160" w:line="276" w:lineRule="auto"/>
      </w:pPr>
      <w:r>
        <w:rPr>
          <w:sz w:val="22"/>
          <w:szCs w:val="22"/>
        </w:rPr>
        <w:t>___________________________________________________________________________</w:t>
      </w:r>
    </w:p>
    <w:p w14:paraId="1ACF63FC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У разі перемоги зобов’язуюся надати послуги, що зазначені в тендерній документації, до “30” серпня 2026 року.</w:t>
      </w:r>
    </w:p>
    <w:p w14:paraId="213B73CB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Я погоджуюся дотримуватися умов цієї заявки впродовж ___ робочих днів після останньої дати (дня) проведення конкурсу, встановленого ГО “Асоціація сталого розвитку громад України”. Зобов’язуюся виконати умови, викладені в нашій тендерній пропозиції.</w:t>
      </w:r>
    </w:p>
    <w:p w14:paraId="00D603E6" w14:textId="77777777" w:rsidR="008368DE" w:rsidRDefault="00000000">
      <w:pPr>
        <w:spacing w:after="160" w:line="276" w:lineRule="auto"/>
        <w:jc w:val="both"/>
      </w:pPr>
      <w:r>
        <w:rPr>
          <w:sz w:val="22"/>
          <w:szCs w:val="22"/>
        </w:rPr>
        <w:t>Я погоджуюся з правом ГО “АСРГУ” відхилити мою або всі надіслані на конкурс заявки одностороннім порядком без пояснень і розумію, що ГО “АСРГУ” не обмежена у виборі будь-якої іншої пропозиції від учасників тендеру з більш вигідними для організації умовами.</w:t>
      </w:r>
    </w:p>
    <w:p w14:paraId="2D60372B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Відповідальний за участь у тендері: _______________________________________</w:t>
      </w:r>
    </w:p>
    <w:p w14:paraId="5F313154" w14:textId="77777777" w:rsidR="008368DE" w:rsidRDefault="00000000">
      <w:pPr>
        <w:spacing w:after="80" w:line="276" w:lineRule="auto"/>
      </w:pPr>
      <w:r>
        <w:rPr>
          <w:i/>
          <w:iCs/>
          <w:sz w:val="18"/>
          <w:szCs w:val="18"/>
        </w:rPr>
        <w:t>(ПІБ, посада)</w:t>
      </w:r>
    </w:p>
    <w:p w14:paraId="7D3E5E82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Моб. телефон: ______________________________________________________________</w:t>
      </w:r>
    </w:p>
    <w:p w14:paraId="5CBC948A" w14:textId="77777777" w:rsidR="008368DE" w:rsidRDefault="00000000">
      <w:pPr>
        <w:spacing w:after="160" w:line="276" w:lineRule="auto"/>
      </w:pPr>
      <w:r>
        <w:rPr>
          <w:sz w:val="22"/>
          <w:szCs w:val="22"/>
        </w:rPr>
        <w:t>E-mail: ____________________________________________________________________</w:t>
      </w:r>
    </w:p>
    <w:p w14:paraId="499B60F4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lastRenderedPageBreak/>
        <w:t>Я, що нижче підписався, цим підтверджую свою участь у зазначеному вище тендері та погоджуюся з усіма положеннями та умовами, викладеними в тендерній документації.</w:t>
      </w:r>
    </w:p>
    <w:p w14:paraId="68E33CEA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Я заявляю, що не перебуваю у процедурі ліквідації або припинення підприємницької діяльності, щодо мене не порушено провадження у справі про банкрутство, а також відсутня заборгованість перед державним або місцевими бюджетами щодо сплати податків і зборів.</w:t>
      </w:r>
    </w:p>
    <w:p w14:paraId="70A4D9C3" w14:textId="77777777" w:rsidR="008368DE" w:rsidRDefault="00000000">
      <w:pPr>
        <w:spacing w:after="200" w:line="276" w:lineRule="auto"/>
        <w:jc w:val="both"/>
      </w:pPr>
      <w:r>
        <w:rPr>
          <w:sz w:val="22"/>
          <w:szCs w:val="22"/>
        </w:rPr>
        <w:t>У разі визнання мене переможцем зобов’язуюся укласти договір у встановлені строки та виконати зобов’язання відповідно до умов тендерної документації.</w:t>
      </w:r>
    </w:p>
    <w:p w14:paraId="7F42F83C" w14:textId="77777777" w:rsidR="008368DE" w:rsidRDefault="00000000">
      <w:pPr>
        <w:spacing w:after="160" w:line="276" w:lineRule="auto"/>
      </w:pPr>
      <w:r>
        <w:rPr>
          <w:sz w:val="22"/>
          <w:szCs w:val="22"/>
        </w:rPr>
        <w:t>Дата подання заявки: «____» _______ 2026 року</w:t>
      </w:r>
    </w:p>
    <w:p w14:paraId="473A134D" w14:textId="77777777" w:rsidR="008368DE" w:rsidRDefault="00000000">
      <w:pPr>
        <w:spacing w:after="40" w:line="276" w:lineRule="auto"/>
      </w:pPr>
      <w:r>
        <w:rPr>
          <w:b/>
          <w:bCs/>
          <w:sz w:val="22"/>
          <w:szCs w:val="22"/>
        </w:rPr>
        <w:t>УЧАСНИК</w:t>
      </w:r>
    </w:p>
    <w:p w14:paraId="1A035468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Назва / ПІП: ______________________________________</w:t>
      </w:r>
    </w:p>
    <w:p w14:paraId="0CC9CEAF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Адреса: ___________________________________________</w:t>
      </w:r>
    </w:p>
    <w:p w14:paraId="350ACC31" w14:textId="77777777" w:rsidR="008368DE" w:rsidRDefault="00000000">
      <w:pPr>
        <w:spacing w:after="160" w:line="276" w:lineRule="auto"/>
      </w:pPr>
      <w:r>
        <w:rPr>
          <w:sz w:val="22"/>
          <w:szCs w:val="22"/>
        </w:rPr>
        <w:t>Реквізити: ________________________________________</w:t>
      </w:r>
    </w:p>
    <w:p w14:paraId="7A484B9D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ПІП: _________   Підпис: __________________________</w:t>
      </w:r>
    </w:p>
    <w:p w14:paraId="4289C1BE" w14:textId="77777777" w:rsidR="008368DE" w:rsidRDefault="00000000">
      <w:pPr>
        <w:spacing w:line="276" w:lineRule="auto"/>
      </w:pPr>
      <w:r>
        <w:rPr>
          <w:i/>
          <w:iCs/>
          <w:sz w:val="18"/>
          <w:szCs w:val="18"/>
        </w:rPr>
        <w:t>Місце для печатки (за наявності)</w:t>
      </w:r>
    </w:p>
    <w:p w14:paraId="39DA6BAB" w14:textId="77777777" w:rsidR="008368DE" w:rsidRDefault="00000000">
      <w:r>
        <w:br w:type="page"/>
      </w:r>
    </w:p>
    <w:p w14:paraId="0B614A34" w14:textId="77777777" w:rsidR="008368DE" w:rsidRDefault="00000000">
      <w:pPr>
        <w:spacing w:after="160" w:line="276" w:lineRule="auto"/>
        <w:jc w:val="right"/>
      </w:pPr>
      <w:r>
        <w:rPr>
          <w:b/>
          <w:bCs/>
          <w:sz w:val="22"/>
          <w:szCs w:val="22"/>
        </w:rPr>
        <w:lastRenderedPageBreak/>
        <w:t>Додаток 2</w:t>
      </w:r>
    </w:p>
    <w:p w14:paraId="2E686085" w14:textId="77777777" w:rsidR="008368DE" w:rsidRDefault="00000000">
      <w:pPr>
        <w:spacing w:after="200" w:line="276" w:lineRule="auto"/>
        <w:jc w:val="center"/>
      </w:pPr>
      <w:r>
        <w:rPr>
          <w:b/>
          <w:bCs/>
          <w:sz w:val="26"/>
          <w:szCs w:val="26"/>
        </w:rPr>
        <w:t>КОМЕРЦІЙНА ПРОПОЗИЦІЯ</w:t>
      </w:r>
    </w:p>
    <w:p w14:paraId="754B878F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У відповідь на оголошення про проведення тендеру на залучення виконавця для виготовлення брендованої продукції (мерчу) для заключної конференції проєкту в рамках проєкту «Підвищення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області», що реалізується в межах проєкту «Фенікс: Сила спільнот», який впроваджується Фондом Східна Європа за фінансової підтримки Європейського Союзу, ми, що нижче підписалися, подаємо нашу комерційну пропозицію на виконання зазначених робіт відповідно до умов тендерної документації.</w:t>
      </w:r>
    </w:p>
    <w:p w14:paraId="6D9C7075" w14:textId="77777777" w:rsidR="008368DE" w:rsidRDefault="00000000">
      <w:pPr>
        <w:spacing w:before="160" w:after="120" w:line="276" w:lineRule="auto"/>
      </w:pPr>
      <w:r>
        <w:rPr>
          <w:b/>
          <w:bCs/>
          <w:sz w:val="22"/>
          <w:szCs w:val="22"/>
        </w:rPr>
        <w:t>1. ЗАГАЛЬНІ ВІДОМОСТІ ПРО УЧАСНИКА</w:t>
      </w:r>
    </w:p>
    <w:tbl>
      <w:tblPr>
        <w:tblStyle w:val="a7"/>
        <w:tblW w:w="90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1"/>
        <w:gridCol w:w="5065"/>
      </w:tblGrid>
      <w:tr w:rsidR="008368DE" w14:paraId="57BC039A" w14:textId="77777777">
        <w:trPr>
          <w:jc w:val="center"/>
        </w:trPr>
        <w:tc>
          <w:tcPr>
            <w:tcW w:w="3951" w:type="dxa"/>
          </w:tcPr>
          <w:p w14:paraId="25932DEB" w14:textId="77777777" w:rsidR="008368DE" w:rsidRDefault="00000000">
            <w:pPr>
              <w:spacing w:after="40"/>
            </w:pPr>
            <w:r>
              <w:rPr>
                <w:b/>
                <w:bCs/>
                <w:sz w:val="20"/>
                <w:szCs w:val="20"/>
              </w:rPr>
              <w:t>Повне найменування / ПІБ</w:t>
            </w:r>
          </w:p>
        </w:tc>
        <w:tc>
          <w:tcPr>
            <w:tcW w:w="5065" w:type="dxa"/>
          </w:tcPr>
          <w:p w14:paraId="1A555C20" w14:textId="77777777" w:rsidR="008368DE" w:rsidRDefault="008368DE">
            <w:pPr>
              <w:spacing w:after="40"/>
            </w:pPr>
          </w:p>
        </w:tc>
      </w:tr>
      <w:tr w:rsidR="008368DE" w14:paraId="116D956A" w14:textId="77777777">
        <w:trPr>
          <w:jc w:val="center"/>
        </w:trPr>
        <w:tc>
          <w:tcPr>
            <w:tcW w:w="3951" w:type="dxa"/>
          </w:tcPr>
          <w:p w14:paraId="62E30BD3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Код ЄДРПОУ / РНОКПП</w:t>
            </w:r>
          </w:p>
        </w:tc>
        <w:tc>
          <w:tcPr>
            <w:tcW w:w="5065" w:type="dxa"/>
          </w:tcPr>
          <w:p w14:paraId="3B499889" w14:textId="77777777" w:rsidR="008368DE" w:rsidRDefault="008368DE">
            <w:pPr>
              <w:spacing w:after="40"/>
            </w:pPr>
          </w:p>
        </w:tc>
      </w:tr>
      <w:tr w:rsidR="008368DE" w14:paraId="0035904C" w14:textId="77777777">
        <w:trPr>
          <w:jc w:val="center"/>
        </w:trPr>
        <w:tc>
          <w:tcPr>
            <w:tcW w:w="3951" w:type="dxa"/>
          </w:tcPr>
          <w:p w14:paraId="3409CE96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Система оподаткування, платник ПДВ (так/ні)</w:t>
            </w:r>
          </w:p>
        </w:tc>
        <w:tc>
          <w:tcPr>
            <w:tcW w:w="5065" w:type="dxa"/>
          </w:tcPr>
          <w:p w14:paraId="77472A7A" w14:textId="77777777" w:rsidR="008368DE" w:rsidRDefault="008368DE">
            <w:pPr>
              <w:spacing w:after="40"/>
            </w:pPr>
          </w:p>
        </w:tc>
      </w:tr>
      <w:tr w:rsidR="008368DE" w14:paraId="1DD7CE38" w14:textId="77777777">
        <w:trPr>
          <w:jc w:val="center"/>
        </w:trPr>
        <w:tc>
          <w:tcPr>
            <w:tcW w:w="3951" w:type="dxa"/>
          </w:tcPr>
          <w:p w14:paraId="21ED5E65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Юридична та фактична адреса</w:t>
            </w:r>
          </w:p>
        </w:tc>
        <w:tc>
          <w:tcPr>
            <w:tcW w:w="5065" w:type="dxa"/>
          </w:tcPr>
          <w:p w14:paraId="2A4B17AB" w14:textId="77777777" w:rsidR="008368DE" w:rsidRDefault="008368DE">
            <w:pPr>
              <w:spacing w:after="40"/>
            </w:pPr>
          </w:p>
        </w:tc>
      </w:tr>
      <w:tr w:rsidR="008368DE" w14:paraId="6FB2623A" w14:textId="77777777">
        <w:trPr>
          <w:jc w:val="center"/>
        </w:trPr>
        <w:tc>
          <w:tcPr>
            <w:tcW w:w="3951" w:type="dxa"/>
          </w:tcPr>
          <w:p w14:paraId="7B0EFEAD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Банківські реквізити (IBAN, банк)</w:t>
            </w:r>
          </w:p>
        </w:tc>
        <w:tc>
          <w:tcPr>
            <w:tcW w:w="5065" w:type="dxa"/>
          </w:tcPr>
          <w:p w14:paraId="094D25DE" w14:textId="77777777" w:rsidR="008368DE" w:rsidRDefault="008368DE">
            <w:pPr>
              <w:spacing w:after="40"/>
            </w:pPr>
          </w:p>
        </w:tc>
      </w:tr>
      <w:tr w:rsidR="008368DE" w14:paraId="5CBD7692" w14:textId="77777777">
        <w:trPr>
          <w:jc w:val="center"/>
        </w:trPr>
        <w:tc>
          <w:tcPr>
            <w:tcW w:w="3951" w:type="dxa"/>
          </w:tcPr>
          <w:p w14:paraId="296F4E32" w14:textId="77777777" w:rsidR="008368DE" w:rsidRDefault="00000000">
            <w:pPr>
              <w:spacing w:after="40"/>
            </w:pPr>
            <w:r>
              <w:rPr>
                <w:sz w:val="20"/>
                <w:szCs w:val="20"/>
              </w:rPr>
              <w:t>Контактна особа, телефон, e-mail</w:t>
            </w:r>
          </w:p>
        </w:tc>
        <w:tc>
          <w:tcPr>
            <w:tcW w:w="5065" w:type="dxa"/>
          </w:tcPr>
          <w:p w14:paraId="2E17A90F" w14:textId="77777777" w:rsidR="008368DE" w:rsidRDefault="008368DE">
            <w:pPr>
              <w:spacing w:after="40"/>
            </w:pPr>
          </w:p>
        </w:tc>
      </w:tr>
    </w:tbl>
    <w:p w14:paraId="6B7A9BDF" w14:textId="77777777" w:rsidR="008368DE" w:rsidRDefault="00000000">
      <w:pPr>
        <w:spacing w:before="200" w:after="120" w:line="276" w:lineRule="auto"/>
      </w:pPr>
      <w:r>
        <w:rPr>
          <w:b/>
          <w:bCs/>
          <w:sz w:val="22"/>
          <w:szCs w:val="22"/>
        </w:rPr>
        <w:t>2. ЦІНОВА ПРОПОЗИЦІЯ</w:t>
      </w:r>
    </w:p>
    <w:tbl>
      <w:tblPr>
        <w:tblStyle w:val="a8"/>
        <w:tblW w:w="90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"/>
        <w:gridCol w:w="1970"/>
        <w:gridCol w:w="2644"/>
        <w:gridCol w:w="880"/>
        <w:gridCol w:w="880"/>
        <w:gridCol w:w="1073"/>
        <w:gridCol w:w="1080"/>
      </w:tblGrid>
      <w:tr w:rsidR="008368DE" w14:paraId="2ADFA9D8" w14:textId="77777777">
        <w:trPr>
          <w:jc w:val="center"/>
        </w:trPr>
        <w:tc>
          <w:tcPr>
            <w:tcW w:w="497" w:type="dxa"/>
            <w:vAlign w:val="center"/>
          </w:tcPr>
          <w:p w14:paraId="59BABC3C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69" w:type="dxa"/>
            <w:vAlign w:val="center"/>
          </w:tcPr>
          <w:p w14:paraId="6BD43E28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Позиція</w:t>
            </w:r>
          </w:p>
        </w:tc>
        <w:tc>
          <w:tcPr>
            <w:tcW w:w="2643" w:type="dxa"/>
            <w:vAlign w:val="center"/>
          </w:tcPr>
          <w:p w14:paraId="4861881B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Технічні характеристики, які пропонує учасник</w:t>
            </w:r>
          </w:p>
        </w:tc>
        <w:tc>
          <w:tcPr>
            <w:tcW w:w="880" w:type="dxa"/>
            <w:vAlign w:val="center"/>
          </w:tcPr>
          <w:p w14:paraId="60AF4C26" w14:textId="77777777" w:rsidR="008368DE" w:rsidRDefault="00000000">
            <w:pPr>
              <w:spacing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Одиниця виміру</w:t>
            </w:r>
          </w:p>
        </w:tc>
        <w:tc>
          <w:tcPr>
            <w:tcW w:w="880" w:type="dxa"/>
            <w:vAlign w:val="center"/>
          </w:tcPr>
          <w:p w14:paraId="40092D90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К-сть</w:t>
            </w:r>
          </w:p>
        </w:tc>
        <w:tc>
          <w:tcPr>
            <w:tcW w:w="1073" w:type="dxa"/>
            <w:vAlign w:val="center"/>
          </w:tcPr>
          <w:p w14:paraId="3B25CC66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Ціна за од., грн</w:t>
            </w:r>
          </w:p>
        </w:tc>
        <w:tc>
          <w:tcPr>
            <w:tcW w:w="1080" w:type="dxa"/>
            <w:vAlign w:val="center"/>
          </w:tcPr>
          <w:p w14:paraId="341F2BCA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Сума, грн</w:t>
            </w:r>
          </w:p>
        </w:tc>
      </w:tr>
      <w:tr w:rsidR="008368DE" w14:paraId="56AAA577" w14:textId="77777777">
        <w:trPr>
          <w:jc w:val="center"/>
        </w:trPr>
        <w:tc>
          <w:tcPr>
            <w:tcW w:w="497" w:type="dxa"/>
            <w:vAlign w:val="center"/>
          </w:tcPr>
          <w:p w14:paraId="6183858E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69" w:type="dxa"/>
            <w:vAlign w:val="center"/>
          </w:tcPr>
          <w:p w14:paraId="0DA77A5F" w14:textId="77777777" w:rsidR="008368DE" w:rsidRDefault="00000000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 макетів продукції</w:t>
            </w:r>
          </w:p>
        </w:tc>
        <w:tc>
          <w:tcPr>
            <w:tcW w:w="2643" w:type="dxa"/>
            <w:vAlign w:val="center"/>
          </w:tcPr>
          <w:p w14:paraId="6D0E438F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5742B5DD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послуга</w:t>
            </w:r>
          </w:p>
        </w:tc>
        <w:tc>
          <w:tcPr>
            <w:tcW w:w="880" w:type="dxa"/>
            <w:vAlign w:val="center"/>
          </w:tcPr>
          <w:p w14:paraId="3547D54C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3" w:type="dxa"/>
            <w:vAlign w:val="center"/>
          </w:tcPr>
          <w:p w14:paraId="1FCEA1AC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551D0DE3" w14:textId="77777777" w:rsidR="008368DE" w:rsidRDefault="008368DE">
            <w:pPr>
              <w:spacing w:after="40"/>
            </w:pPr>
          </w:p>
        </w:tc>
      </w:tr>
      <w:tr w:rsidR="008368DE" w14:paraId="67B16444" w14:textId="77777777">
        <w:trPr>
          <w:jc w:val="center"/>
        </w:trPr>
        <w:tc>
          <w:tcPr>
            <w:tcW w:w="497" w:type="dxa"/>
            <w:vAlign w:val="center"/>
          </w:tcPr>
          <w:p w14:paraId="6B9AA490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69" w:type="dxa"/>
            <w:vAlign w:val="center"/>
          </w:tcPr>
          <w:p w14:paraId="26A81C74" w14:textId="77777777" w:rsidR="008368DE" w:rsidRDefault="00000000">
            <w:pPr>
              <w:spacing w:after="40"/>
            </w:pPr>
            <w:r>
              <w:rPr>
                <w:sz w:val="18"/>
                <w:szCs w:val="18"/>
              </w:rPr>
              <w:t>Шопер (екосумка) з брендуванням</w:t>
            </w:r>
          </w:p>
        </w:tc>
        <w:tc>
          <w:tcPr>
            <w:tcW w:w="2643" w:type="dxa"/>
            <w:vAlign w:val="center"/>
          </w:tcPr>
          <w:p w14:paraId="1A585673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49F9381E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880" w:type="dxa"/>
            <w:vAlign w:val="center"/>
          </w:tcPr>
          <w:p w14:paraId="78EAB588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3" w:type="dxa"/>
            <w:vAlign w:val="center"/>
          </w:tcPr>
          <w:p w14:paraId="5F430C0E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2A325346" w14:textId="77777777" w:rsidR="008368DE" w:rsidRDefault="008368DE">
            <w:pPr>
              <w:spacing w:after="40"/>
            </w:pPr>
          </w:p>
        </w:tc>
      </w:tr>
      <w:tr w:rsidR="008368DE" w14:paraId="2246E9F9" w14:textId="77777777">
        <w:trPr>
          <w:jc w:val="center"/>
        </w:trPr>
        <w:tc>
          <w:tcPr>
            <w:tcW w:w="497" w:type="dxa"/>
            <w:vAlign w:val="center"/>
          </w:tcPr>
          <w:p w14:paraId="1B607B9E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69" w:type="dxa"/>
            <w:vAlign w:val="center"/>
          </w:tcPr>
          <w:p w14:paraId="5F7319FD" w14:textId="77777777" w:rsidR="008368DE" w:rsidRDefault="00000000">
            <w:pPr>
              <w:spacing w:after="40"/>
            </w:pPr>
            <w:r>
              <w:rPr>
                <w:sz w:val="18"/>
                <w:szCs w:val="18"/>
              </w:rPr>
              <w:t>Блокнот з брендуванням</w:t>
            </w:r>
          </w:p>
        </w:tc>
        <w:tc>
          <w:tcPr>
            <w:tcW w:w="2643" w:type="dxa"/>
            <w:vAlign w:val="center"/>
          </w:tcPr>
          <w:p w14:paraId="5DB8E496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19263AFE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880" w:type="dxa"/>
            <w:vAlign w:val="center"/>
          </w:tcPr>
          <w:p w14:paraId="6AB1D659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3" w:type="dxa"/>
            <w:vAlign w:val="center"/>
          </w:tcPr>
          <w:p w14:paraId="4378F763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12B76FC1" w14:textId="77777777" w:rsidR="008368DE" w:rsidRDefault="008368DE">
            <w:pPr>
              <w:spacing w:after="40"/>
            </w:pPr>
          </w:p>
        </w:tc>
      </w:tr>
      <w:tr w:rsidR="008368DE" w14:paraId="7562EC87" w14:textId="77777777">
        <w:trPr>
          <w:jc w:val="center"/>
        </w:trPr>
        <w:tc>
          <w:tcPr>
            <w:tcW w:w="497" w:type="dxa"/>
            <w:vAlign w:val="center"/>
          </w:tcPr>
          <w:p w14:paraId="158ACB67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69" w:type="dxa"/>
            <w:vAlign w:val="center"/>
          </w:tcPr>
          <w:p w14:paraId="08A9EF03" w14:textId="77777777" w:rsidR="008368DE" w:rsidRDefault="00000000">
            <w:pPr>
              <w:spacing w:after="40"/>
            </w:pPr>
            <w:r>
              <w:rPr>
                <w:sz w:val="18"/>
                <w:szCs w:val="18"/>
              </w:rPr>
              <w:t>Ручка з брендуванням</w:t>
            </w:r>
          </w:p>
        </w:tc>
        <w:tc>
          <w:tcPr>
            <w:tcW w:w="2643" w:type="dxa"/>
            <w:vAlign w:val="center"/>
          </w:tcPr>
          <w:p w14:paraId="7A42E93A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73FA5D8A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880" w:type="dxa"/>
            <w:vAlign w:val="center"/>
          </w:tcPr>
          <w:p w14:paraId="66E3608E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3" w:type="dxa"/>
            <w:vAlign w:val="center"/>
          </w:tcPr>
          <w:p w14:paraId="3BFC174E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5116DE81" w14:textId="77777777" w:rsidR="008368DE" w:rsidRDefault="008368DE">
            <w:pPr>
              <w:spacing w:after="40"/>
            </w:pPr>
          </w:p>
        </w:tc>
      </w:tr>
      <w:tr w:rsidR="008368DE" w14:paraId="6F0A203E" w14:textId="77777777">
        <w:trPr>
          <w:jc w:val="center"/>
        </w:trPr>
        <w:tc>
          <w:tcPr>
            <w:tcW w:w="497" w:type="dxa"/>
            <w:vAlign w:val="center"/>
          </w:tcPr>
          <w:p w14:paraId="6F18E5EF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69" w:type="dxa"/>
            <w:vAlign w:val="center"/>
          </w:tcPr>
          <w:p w14:paraId="2939FB6F" w14:textId="77777777" w:rsidR="008368DE" w:rsidRDefault="00000000">
            <w:pPr>
              <w:spacing w:after="40"/>
            </w:pPr>
            <w:r>
              <w:rPr>
                <w:sz w:val="18"/>
                <w:szCs w:val="18"/>
              </w:rPr>
              <w:t>Бейдж учасника з ланьярдом</w:t>
            </w:r>
          </w:p>
        </w:tc>
        <w:tc>
          <w:tcPr>
            <w:tcW w:w="2643" w:type="dxa"/>
            <w:vAlign w:val="center"/>
          </w:tcPr>
          <w:p w14:paraId="306FA3AC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45E6C8DD" w14:textId="77777777" w:rsidR="008368DE" w:rsidRDefault="00000000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880" w:type="dxa"/>
            <w:vAlign w:val="center"/>
          </w:tcPr>
          <w:p w14:paraId="41B495C9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3" w:type="dxa"/>
            <w:vAlign w:val="center"/>
          </w:tcPr>
          <w:p w14:paraId="47E30F25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6CC8D116" w14:textId="77777777" w:rsidR="008368DE" w:rsidRDefault="008368DE">
            <w:pPr>
              <w:spacing w:after="40"/>
            </w:pPr>
          </w:p>
        </w:tc>
      </w:tr>
      <w:tr w:rsidR="008368DE" w14:paraId="66C11C41" w14:textId="77777777">
        <w:trPr>
          <w:jc w:val="center"/>
        </w:trPr>
        <w:tc>
          <w:tcPr>
            <w:tcW w:w="497" w:type="dxa"/>
            <w:vAlign w:val="center"/>
          </w:tcPr>
          <w:p w14:paraId="7283CFE6" w14:textId="77777777" w:rsidR="008368DE" w:rsidRDefault="008368DE">
            <w:pPr>
              <w:spacing w:after="40"/>
            </w:pPr>
          </w:p>
        </w:tc>
        <w:tc>
          <w:tcPr>
            <w:tcW w:w="1969" w:type="dxa"/>
            <w:vAlign w:val="center"/>
          </w:tcPr>
          <w:p w14:paraId="45CBA19E" w14:textId="77777777" w:rsidR="008368DE" w:rsidRDefault="00000000">
            <w:pPr>
              <w:spacing w:after="40"/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2643" w:type="dxa"/>
            <w:vAlign w:val="center"/>
          </w:tcPr>
          <w:p w14:paraId="3003F601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23014268" w14:textId="77777777" w:rsidR="008368DE" w:rsidRDefault="008368DE">
            <w:pPr>
              <w:spacing w:after="40"/>
            </w:pPr>
          </w:p>
        </w:tc>
        <w:tc>
          <w:tcPr>
            <w:tcW w:w="880" w:type="dxa"/>
            <w:vAlign w:val="center"/>
          </w:tcPr>
          <w:p w14:paraId="025D528C" w14:textId="77777777" w:rsidR="008368DE" w:rsidRDefault="008368DE">
            <w:pPr>
              <w:spacing w:after="40"/>
            </w:pPr>
          </w:p>
        </w:tc>
        <w:tc>
          <w:tcPr>
            <w:tcW w:w="1073" w:type="dxa"/>
            <w:vAlign w:val="center"/>
          </w:tcPr>
          <w:p w14:paraId="51347244" w14:textId="77777777" w:rsidR="008368DE" w:rsidRDefault="008368DE">
            <w:pPr>
              <w:spacing w:after="40"/>
            </w:pPr>
          </w:p>
        </w:tc>
        <w:tc>
          <w:tcPr>
            <w:tcW w:w="1080" w:type="dxa"/>
            <w:vAlign w:val="center"/>
          </w:tcPr>
          <w:p w14:paraId="64107764" w14:textId="77777777" w:rsidR="008368DE" w:rsidRDefault="008368DE">
            <w:pPr>
              <w:spacing w:after="40"/>
            </w:pPr>
          </w:p>
        </w:tc>
      </w:tr>
    </w:tbl>
    <w:p w14:paraId="1965DD28" w14:textId="77777777" w:rsidR="008368DE" w:rsidRDefault="008368DE">
      <w:pPr>
        <w:spacing w:after="80" w:line="276" w:lineRule="auto"/>
        <w:jc w:val="both"/>
      </w:pPr>
    </w:p>
    <w:p w14:paraId="73E1FE73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Загальна вартість без ПДВ / з ПДВ: __________ грн (прописом __________________).</w:t>
      </w:r>
    </w:p>
    <w:p w14:paraId="3FEB8773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Цінова пропозиція складена станом на «___» ____________ 2026 року.</w:t>
      </w:r>
    </w:p>
    <w:p w14:paraId="49B8226A" w14:textId="77777777" w:rsidR="008368DE" w:rsidRDefault="00000000">
      <w:pPr>
        <w:spacing w:before="200" w:after="120" w:line="276" w:lineRule="auto"/>
      </w:pPr>
      <w:r>
        <w:rPr>
          <w:b/>
          <w:bCs/>
          <w:sz w:val="22"/>
          <w:szCs w:val="22"/>
        </w:rPr>
        <w:t>3. СТРОК ВИКОНАННЯ ЗАМОВЛЕННЯ</w:t>
      </w:r>
    </w:p>
    <w:p w14:paraId="380D1BF8" w14:textId="77777777" w:rsidR="008368DE" w:rsidRDefault="00000000">
      <w:pPr>
        <w:spacing w:after="120" w:line="276" w:lineRule="auto"/>
        <w:jc w:val="both"/>
      </w:pPr>
      <w:r>
        <w:rPr>
          <w:sz w:val="22"/>
          <w:szCs w:val="22"/>
        </w:rPr>
        <w:t>Строк виготовлення та доставки: ______ календарних днів з дати підписання договору та погодження макетів. Умови доставки: ___________________________________________.</w:t>
      </w:r>
    </w:p>
    <w:p w14:paraId="69F6BC4D" w14:textId="77777777" w:rsidR="008368DE" w:rsidRDefault="00000000">
      <w:pPr>
        <w:spacing w:before="200" w:after="120" w:line="276" w:lineRule="auto"/>
      </w:pPr>
      <w:r>
        <w:rPr>
          <w:b/>
          <w:bCs/>
          <w:sz w:val="22"/>
          <w:szCs w:val="22"/>
        </w:rPr>
        <w:t>4. ДОСВІД ВИКОНАННЯ АНАЛОГІЧНИХ РОБІТ</w:t>
      </w:r>
    </w:p>
    <w:tbl>
      <w:tblPr>
        <w:tblStyle w:val="a9"/>
        <w:tblW w:w="90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164"/>
        <w:gridCol w:w="3475"/>
        <w:gridCol w:w="975"/>
        <w:gridCol w:w="1850"/>
      </w:tblGrid>
      <w:tr w:rsidR="008368DE" w14:paraId="680022F0" w14:textId="77777777">
        <w:trPr>
          <w:jc w:val="center"/>
        </w:trPr>
        <w:tc>
          <w:tcPr>
            <w:tcW w:w="552" w:type="dxa"/>
          </w:tcPr>
          <w:p w14:paraId="39A2D38E" w14:textId="77777777" w:rsidR="008368DE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2164" w:type="dxa"/>
          </w:tcPr>
          <w:p w14:paraId="369AB28C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Замовник</w:t>
            </w:r>
          </w:p>
        </w:tc>
        <w:tc>
          <w:tcPr>
            <w:tcW w:w="3475" w:type="dxa"/>
          </w:tcPr>
          <w:p w14:paraId="67C07508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Опис виконаного замовлення</w:t>
            </w:r>
          </w:p>
        </w:tc>
        <w:tc>
          <w:tcPr>
            <w:tcW w:w="975" w:type="dxa"/>
          </w:tcPr>
          <w:p w14:paraId="5D569B61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  <w:tc>
          <w:tcPr>
            <w:tcW w:w="1850" w:type="dxa"/>
          </w:tcPr>
          <w:p w14:paraId="5E93D285" w14:textId="77777777" w:rsidR="008368DE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Посилання на фото/ресурс</w:t>
            </w:r>
          </w:p>
        </w:tc>
      </w:tr>
      <w:tr w:rsidR="008368DE" w14:paraId="638570C0" w14:textId="77777777">
        <w:trPr>
          <w:jc w:val="center"/>
        </w:trPr>
        <w:tc>
          <w:tcPr>
            <w:tcW w:w="552" w:type="dxa"/>
          </w:tcPr>
          <w:p w14:paraId="68493D3B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4" w:type="dxa"/>
          </w:tcPr>
          <w:p w14:paraId="5CBEFDCA" w14:textId="77777777" w:rsidR="008368DE" w:rsidRDefault="008368DE">
            <w:pPr>
              <w:spacing w:after="40"/>
            </w:pPr>
          </w:p>
        </w:tc>
        <w:tc>
          <w:tcPr>
            <w:tcW w:w="3475" w:type="dxa"/>
          </w:tcPr>
          <w:p w14:paraId="261B03CE" w14:textId="77777777" w:rsidR="008368DE" w:rsidRDefault="008368DE">
            <w:pPr>
              <w:spacing w:after="40"/>
            </w:pPr>
          </w:p>
        </w:tc>
        <w:tc>
          <w:tcPr>
            <w:tcW w:w="975" w:type="dxa"/>
          </w:tcPr>
          <w:p w14:paraId="756DAC02" w14:textId="77777777" w:rsidR="008368DE" w:rsidRDefault="008368DE">
            <w:pPr>
              <w:spacing w:after="40"/>
            </w:pPr>
          </w:p>
        </w:tc>
        <w:tc>
          <w:tcPr>
            <w:tcW w:w="1850" w:type="dxa"/>
          </w:tcPr>
          <w:p w14:paraId="0B6CAF15" w14:textId="77777777" w:rsidR="008368DE" w:rsidRDefault="008368DE">
            <w:pPr>
              <w:spacing w:after="40"/>
            </w:pPr>
          </w:p>
        </w:tc>
      </w:tr>
      <w:tr w:rsidR="008368DE" w14:paraId="48BE1075" w14:textId="77777777">
        <w:trPr>
          <w:jc w:val="center"/>
        </w:trPr>
        <w:tc>
          <w:tcPr>
            <w:tcW w:w="552" w:type="dxa"/>
          </w:tcPr>
          <w:p w14:paraId="11435177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4" w:type="dxa"/>
          </w:tcPr>
          <w:p w14:paraId="5E99024B" w14:textId="77777777" w:rsidR="008368DE" w:rsidRDefault="008368DE">
            <w:pPr>
              <w:spacing w:after="40"/>
            </w:pPr>
          </w:p>
        </w:tc>
        <w:tc>
          <w:tcPr>
            <w:tcW w:w="3475" w:type="dxa"/>
          </w:tcPr>
          <w:p w14:paraId="2EF9DCB3" w14:textId="77777777" w:rsidR="008368DE" w:rsidRDefault="008368DE">
            <w:pPr>
              <w:spacing w:after="40"/>
            </w:pPr>
          </w:p>
        </w:tc>
        <w:tc>
          <w:tcPr>
            <w:tcW w:w="975" w:type="dxa"/>
          </w:tcPr>
          <w:p w14:paraId="4294969E" w14:textId="77777777" w:rsidR="008368DE" w:rsidRDefault="008368DE">
            <w:pPr>
              <w:spacing w:after="40"/>
            </w:pPr>
          </w:p>
        </w:tc>
        <w:tc>
          <w:tcPr>
            <w:tcW w:w="1850" w:type="dxa"/>
          </w:tcPr>
          <w:p w14:paraId="59631233" w14:textId="77777777" w:rsidR="008368DE" w:rsidRDefault="008368DE">
            <w:pPr>
              <w:spacing w:after="40"/>
            </w:pPr>
          </w:p>
        </w:tc>
      </w:tr>
      <w:tr w:rsidR="008368DE" w14:paraId="5AC54A1B" w14:textId="77777777">
        <w:trPr>
          <w:jc w:val="center"/>
        </w:trPr>
        <w:tc>
          <w:tcPr>
            <w:tcW w:w="552" w:type="dxa"/>
          </w:tcPr>
          <w:p w14:paraId="3E8A41DA" w14:textId="77777777" w:rsidR="008368DE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64" w:type="dxa"/>
          </w:tcPr>
          <w:p w14:paraId="590D30DE" w14:textId="77777777" w:rsidR="008368DE" w:rsidRDefault="008368DE">
            <w:pPr>
              <w:spacing w:after="40"/>
            </w:pPr>
          </w:p>
        </w:tc>
        <w:tc>
          <w:tcPr>
            <w:tcW w:w="3475" w:type="dxa"/>
          </w:tcPr>
          <w:p w14:paraId="6A18AB55" w14:textId="77777777" w:rsidR="008368DE" w:rsidRDefault="008368DE">
            <w:pPr>
              <w:spacing w:after="40"/>
            </w:pPr>
          </w:p>
        </w:tc>
        <w:tc>
          <w:tcPr>
            <w:tcW w:w="975" w:type="dxa"/>
          </w:tcPr>
          <w:p w14:paraId="4F71D14A" w14:textId="77777777" w:rsidR="008368DE" w:rsidRDefault="008368DE">
            <w:pPr>
              <w:spacing w:after="40"/>
            </w:pPr>
          </w:p>
        </w:tc>
        <w:tc>
          <w:tcPr>
            <w:tcW w:w="1850" w:type="dxa"/>
          </w:tcPr>
          <w:p w14:paraId="5C76F5EC" w14:textId="77777777" w:rsidR="008368DE" w:rsidRDefault="008368DE">
            <w:pPr>
              <w:spacing w:after="40"/>
            </w:pPr>
          </w:p>
        </w:tc>
      </w:tr>
    </w:tbl>
    <w:p w14:paraId="5DB8D2CF" w14:textId="77777777" w:rsidR="008368DE" w:rsidRDefault="00000000">
      <w:pPr>
        <w:spacing w:before="200" w:after="120" w:line="276" w:lineRule="auto"/>
      </w:pPr>
      <w:r>
        <w:rPr>
          <w:b/>
          <w:bCs/>
          <w:sz w:val="22"/>
          <w:szCs w:val="22"/>
        </w:rPr>
        <w:t>5. УМОВИ ОПЛАТИ</w:t>
      </w:r>
    </w:p>
    <w:p w14:paraId="167C49B6" w14:textId="77777777" w:rsidR="008368DE" w:rsidRDefault="00000000">
      <w:pPr>
        <w:spacing w:after="60" w:line="276" w:lineRule="auto"/>
      </w:pPr>
      <w:r>
        <w:rPr>
          <w:sz w:val="22"/>
          <w:szCs w:val="22"/>
        </w:rPr>
        <w:t>Оплата за виготовлену продукцію здійснюється у безготівковій формі у два етапи:</w:t>
      </w:r>
    </w:p>
    <w:p w14:paraId="39247DEB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авансовий платіж - 50 % від загальної вартості договору протягом 5 банківських днів після підписання договору;</w:t>
      </w:r>
    </w:p>
    <w:p w14:paraId="47FF800E" w14:textId="77777777" w:rsidR="008368DE" w:rsidRDefault="00000000">
      <w:pPr>
        <w:spacing w:after="120" w:line="276" w:lineRule="auto"/>
        <w:ind w:left="510" w:hanging="227"/>
        <w:jc w:val="both"/>
      </w:pPr>
      <w:r>
        <w:rPr>
          <w:sz w:val="22"/>
          <w:szCs w:val="22"/>
        </w:rPr>
        <w:t>•  остаточний розрахунок - 50 % за фактом виготовлення, доставки та підписання акта приймання-передачі продукції належної якості.</w:t>
      </w:r>
    </w:p>
    <w:p w14:paraId="2FE07134" w14:textId="77777777" w:rsidR="008368DE" w:rsidRDefault="00000000">
      <w:pPr>
        <w:spacing w:after="200" w:line="276" w:lineRule="auto"/>
        <w:jc w:val="both"/>
      </w:pPr>
      <w:r>
        <w:rPr>
          <w:sz w:val="22"/>
          <w:szCs w:val="22"/>
        </w:rPr>
        <w:t>Готівкові розрахунки не застосовуються. Виконавець надає повний пакет первинних документів (рахунок, видаткова накладна, акт приймання-передачі).</w:t>
      </w:r>
    </w:p>
    <w:p w14:paraId="5063A2BE" w14:textId="77777777" w:rsidR="008368DE" w:rsidRDefault="00000000">
      <w:pPr>
        <w:spacing w:after="60" w:line="276" w:lineRule="auto"/>
      </w:pPr>
      <w:r>
        <w:rPr>
          <w:sz w:val="22"/>
          <w:szCs w:val="22"/>
        </w:rPr>
        <w:t>Підписанням цієї комерційної пропозиції підтверджую:</w:t>
      </w:r>
    </w:p>
    <w:p w14:paraId="19673E79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незмінність запропонованих умов протягом строку її дії (не менше 90 календарних днів з моменту подання);</w:t>
      </w:r>
    </w:p>
    <w:p w14:paraId="28D46D91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готовність укласти договір протягом 10 календарних днів з дати отримання письмового повідомлення про акцепт пропозиції;</w:t>
      </w:r>
    </w:p>
    <w:p w14:paraId="787C23B2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забезпечення виготовлення продукції у повному обсязі, відповідної якості та у строки, визначені тендерною документацією;</w:t>
      </w:r>
    </w:p>
    <w:p w14:paraId="4D726391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відповідність пропозиції усім вимогам Замовника, зокрема технічним, юридичним та фінансовим;</w:t>
      </w:r>
    </w:p>
    <w:p w14:paraId="38628DEA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ознайомлення з тендерною документацією та повне її прийняття;</w:t>
      </w:r>
    </w:p>
    <w:p w14:paraId="37EB147D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розуміння, що Замовник залишає за собою право не приймати найнижчу за ціною пропозицію;</w:t>
      </w:r>
    </w:p>
    <w:p w14:paraId="507DC804" w14:textId="77777777" w:rsidR="008368DE" w:rsidRDefault="00000000">
      <w:pPr>
        <w:spacing w:after="60" w:line="276" w:lineRule="auto"/>
        <w:ind w:left="510" w:hanging="227"/>
        <w:jc w:val="both"/>
      </w:pPr>
      <w:r>
        <w:rPr>
          <w:sz w:val="22"/>
          <w:szCs w:val="22"/>
        </w:rPr>
        <w:t>•  відсутність змови або пов’язаності з іншими учасниками торгів;</w:t>
      </w:r>
    </w:p>
    <w:p w14:paraId="046F1BAC" w14:textId="77777777" w:rsidR="008368DE" w:rsidRDefault="00000000">
      <w:pPr>
        <w:spacing w:after="200" w:line="276" w:lineRule="auto"/>
        <w:ind w:left="510" w:hanging="227"/>
        <w:jc w:val="both"/>
      </w:pPr>
      <w:r>
        <w:rPr>
          <w:sz w:val="22"/>
          <w:szCs w:val="22"/>
        </w:rPr>
        <w:t>•  що ця пропозиція разом з технічним завданням та оголошенням про тендер є невід’ємною частиною майбутнього договору.</w:t>
      </w:r>
    </w:p>
    <w:p w14:paraId="35853D46" w14:textId="77777777" w:rsidR="008368DE" w:rsidRDefault="00000000">
      <w:pPr>
        <w:spacing w:after="160" w:line="276" w:lineRule="auto"/>
      </w:pPr>
      <w:r>
        <w:rPr>
          <w:sz w:val="22"/>
          <w:szCs w:val="22"/>
        </w:rPr>
        <w:t>Дата подання пропозиції: «___» ____________ 2026 року</w:t>
      </w:r>
    </w:p>
    <w:p w14:paraId="538C6B37" w14:textId="77777777" w:rsidR="008368DE" w:rsidRDefault="00000000">
      <w:pPr>
        <w:spacing w:after="40" w:line="276" w:lineRule="auto"/>
      </w:pPr>
      <w:r>
        <w:rPr>
          <w:b/>
          <w:bCs/>
          <w:sz w:val="22"/>
          <w:szCs w:val="22"/>
        </w:rPr>
        <w:t>УЧАСНИК</w:t>
      </w:r>
    </w:p>
    <w:p w14:paraId="4CF9ED14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Назва / ПІП: ______________________________________</w:t>
      </w:r>
    </w:p>
    <w:p w14:paraId="2B08F8C6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Адреса: ___________________________________________</w:t>
      </w:r>
    </w:p>
    <w:p w14:paraId="123C9BF9" w14:textId="77777777" w:rsidR="008368DE" w:rsidRDefault="00000000">
      <w:pPr>
        <w:spacing w:after="40" w:line="276" w:lineRule="auto"/>
      </w:pPr>
      <w:r>
        <w:rPr>
          <w:sz w:val="22"/>
          <w:szCs w:val="22"/>
        </w:rPr>
        <w:t>Реквізити: ________________________________________</w:t>
      </w:r>
    </w:p>
    <w:p w14:paraId="3A386358" w14:textId="77777777" w:rsidR="008368DE" w:rsidRDefault="00000000">
      <w:pPr>
        <w:spacing w:line="276" w:lineRule="auto"/>
      </w:pPr>
      <w:r>
        <w:rPr>
          <w:sz w:val="22"/>
          <w:szCs w:val="22"/>
        </w:rPr>
        <w:t>Підпис: ___________________  Місце для печатки (за наявності)</w:t>
      </w:r>
    </w:p>
    <w:p w14:paraId="2047F02D" w14:textId="77777777" w:rsidR="008368DE" w:rsidRDefault="00000000">
      <w:r>
        <w:br w:type="page"/>
      </w:r>
    </w:p>
    <w:p w14:paraId="02D5B396" w14:textId="77777777" w:rsidR="008368DE" w:rsidRDefault="00000000">
      <w:pPr>
        <w:spacing w:after="160" w:line="276" w:lineRule="auto"/>
        <w:jc w:val="right"/>
      </w:pPr>
      <w:r>
        <w:rPr>
          <w:b/>
          <w:bCs/>
          <w:sz w:val="22"/>
          <w:szCs w:val="22"/>
        </w:rPr>
        <w:lastRenderedPageBreak/>
        <w:t>Додаток 3</w:t>
      </w:r>
    </w:p>
    <w:p w14:paraId="5B572EAC" w14:textId="77777777" w:rsidR="008368DE" w:rsidRDefault="00000000">
      <w:pPr>
        <w:spacing w:after="80" w:line="276" w:lineRule="auto"/>
        <w:jc w:val="center"/>
      </w:pPr>
      <w:r>
        <w:rPr>
          <w:b/>
          <w:bCs/>
          <w:sz w:val="26"/>
          <w:szCs w:val="26"/>
        </w:rPr>
        <w:t>ТЕХНІЧНЕ ЗАВДАННЯ</w:t>
      </w:r>
    </w:p>
    <w:p w14:paraId="3AA66AA2" w14:textId="77777777" w:rsidR="008368DE" w:rsidRDefault="00000000">
      <w:pPr>
        <w:spacing w:after="200" w:line="276" w:lineRule="auto"/>
        <w:jc w:val="center"/>
        <w:rPr>
          <w:b/>
          <w:bCs/>
        </w:rPr>
      </w:pPr>
      <w:r>
        <w:rPr>
          <w:b/>
          <w:bCs/>
          <w:sz w:val="22"/>
          <w:szCs w:val="22"/>
        </w:rPr>
        <w:t>на виготовлення брендованої продукції (мерчу) для заключної конференції проєкту</w:t>
      </w:r>
    </w:p>
    <w:tbl>
      <w:tblPr>
        <w:tblStyle w:val="aa"/>
        <w:tblW w:w="90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1985"/>
        <w:gridCol w:w="6610"/>
      </w:tblGrid>
      <w:tr w:rsidR="008368DE" w14:paraId="238458B5" w14:textId="77777777" w:rsidTr="00CD3DCA">
        <w:trPr>
          <w:jc w:val="center"/>
        </w:trPr>
        <w:tc>
          <w:tcPr>
            <w:tcW w:w="420" w:type="dxa"/>
          </w:tcPr>
          <w:p w14:paraId="1D5593C8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14:paraId="77132BB5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Найменування</w:t>
            </w:r>
          </w:p>
        </w:tc>
        <w:tc>
          <w:tcPr>
            <w:tcW w:w="6610" w:type="dxa"/>
          </w:tcPr>
          <w:p w14:paraId="3580A69B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Опис</w:t>
            </w:r>
          </w:p>
        </w:tc>
      </w:tr>
      <w:tr w:rsidR="008368DE" w14:paraId="077BB93B" w14:textId="77777777" w:rsidTr="00CD3DCA">
        <w:trPr>
          <w:jc w:val="center"/>
        </w:trPr>
        <w:tc>
          <w:tcPr>
            <w:tcW w:w="420" w:type="dxa"/>
          </w:tcPr>
          <w:p w14:paraId="274BEDC6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26ED8C7D" w14:textId="0B6E568F" w:rsidR="008368DE" w:rsidRPr="00CD3DCA" w:rsidRDefault="00000000">
            <w:pPr>
              <w:spacing w:after="4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Строк надання послуг</w:t>
            </w:r>
            <w:r w:rsidR="00CD3DCA">
              <w:rPr>
                <w:sz w:val="20"/>
                <w:szCs w:val="20"/>
                <w:lang w:val="uk-UA"/>
              </w:rPr>
              <w:t xml:space="preserve"> (включно з доставкою)</w:t>
            </w:r>
          </w:p>
        </w:tc>
        <w:tc>
          <w:tcPr>
            <w:tcW w:w="6610" w:type="dxa"/>
          </w:tcPr>
          <w:p w14:paraId="02335CCC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(двадцять) календарних днів з дати підписання договору та погодження макетів, але не пізніше 06 вересня 2026 року, з доставкою у м. Вінниця.</w:t>
            </w:r>
          </w:p>
        </w:tc>
      </w:tr>
      <w:tr w:rsidR="008368DE" w14:paraId="6341FF03" w14:textId="77777777" w:rsidTr="00CD3DCA">
        <w:trPr>
          <w:jc w:val="center"/>
        </w:trPr>
        <w:tc>
          <w:tcPr>
            <w:tcW w:w="420" w:type="dxa"/>
          </w:tcPr>
          <w:p w14:paraId="307DCBFA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507017D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Обсяг закупівлі</w:t>
            </w:r>
          </w:p>
        </w:tc>
        <w:tc>
          <w:tcPr>
            <w:tcW w:w="6610" w:type="dxa"/>
          </w:tcPr>
          <w:p w14:paraId="58D0F489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менше 100 комплектів. Один комплект: шопер (екосумка) - 1 шт; блокнот - 1 шт; ручка - 1 шт; бейдж із ланьярдом - 1 шт. Разом: не менше 100 шоперів, не менше 100 блокнотів, не менше 100 ручок, не менше 100 бейджів. Замовник залишає за собою право змінити кількість у межах ±20 % без зміни ціни за одиницю.</w:t>
            </w:r>
          </w:p>
        </w:tc>
      </w:tr>
      <w:tr w:rsidR="008368DE" w14:paraId="13B57E76" w14:textId="77777777" w:rsidTr="00CD3DCA">
        <w:trPr>
          <w:jc w:val="center"/>
        </w:trPr>
        <w:tc>
          <w:tcPr>
            <w:tcW w:w="420" w:type="dxa"/>
          </w:tcPr>
          <w:p w14:paraId="75E10EB9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55FEB9FB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Технічні характеристики продукції</w:t>
            </w:r>
          </w:p>
        </w:tc>
        <w:tc>
          <w:tcPr>
            <w:tcW w:w="6610" w:type="dxa"/>
          </w:tcPr>
          <w:p w14:paraId="2831A5E1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• Шопер: Тканина бавовняна або бавовна-змішана, щільність не менше 240 г/м² (оптимально 260–280 г/м²); розмір 380×420 мм (±20 мм); ручки пришиті подвійним швом, довжина не менше 60 см; повнокольоровий друк за макетом Замовника (шовкографія або DTF), стійкість не менше 30 прань. </w:t>
            </w:r>
            <w:r>
              <w:rPr>
                <w:sz w:val="20"/>
                <w:szCs w:val="20"/>
              </w:rPr>
              <w:br/>
              <w:t xml:space="preserve"> • Блокнот: Формат А5; не менше 40 аркушів, папір не менше 70 г/м², лінійка або клітинка; обкладинка - картон не менше 250 г/м² з ламінацією, повнокольоровий друк за макетом Замовника. </w:t>
            </w:r>
            <w:r>
              <w:rPr>
                <w:sz w:val="20"/>
                <w:szCs w:val="20"/>
              </w:rPr>
              <w:br/>
              <w:t xml:space="preserve"> • Ручка: Кулькова, синє чорнило; корпус пластиковий або металевий; нанесення тамподруком або лазерним гравіюванням, стійке до стирання. </w:t>
            </w:r>
            <w:r>
              <w:rPr>
                <w:sz w:val="20"/>
                <w:szCs w:val="20"/>
              </w:rPr>
              <w:br/>
              <w:t xml:space="preserve"> • Бейдж: Розмір 100×70 мм (±10 мм); тримач (кишенька або жорсткий пластик); стрічка (ланьярд) шириною не менше 15 мм із нанесенням та карабіном; вкладка - повнокольоровий друк, папір не менше 200 г/м².</w:t>
            </w:r>
          </w:p>
        </w:tc>
      </w:tr>
      <w:tr w:rsidR="008368DE" w14:paraId="4EFF304E" w14:textId="77777777" w:rsidTr="00CD3DCA">
        <w:trPr>
          <w:jc w:val="center"/>
        </w:trPr>
        <w:tc>
          <w:tcPr>
            <w:tcW w:w="420" w:type="dxa"/>
          </w:tcPr>
          <w:p w14:paraId="34C1208D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700A9716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Макети та погодження</w:t>
            </w:r>
          </w:p>
        </w:tc>
        <w:tc>
          <w:tcPr>
            <w:tcW w:w="6610" w:type="dxa"/>
          </w:tcPr>
          <w:p w14:paraId="61532D56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 та написи для всієї продукції надає Замовник. Виконавець зобов’язаний надати цифрову передмакетну перевірку (прев’ю) та, за запитом Замовника, фізичний зразок до запуску тиражу. Запуск тиражу - виключно після письмового погодження Замовником.</w:t>
            </w:r>
          </w:p>
        </w:tc>
      </w:tr>
      <w:tr w:rsidR="008368DE" w14:paraId="157E3BFE" w14:textId="77777777" w:rsidTr="00CD3DCA">
        <w:trPr>
          <w:jc w:val="center"/>
        </w:trPr>
        <w:tc>
          <w:tcPr>
            <w:tcW w:w="420" w:type="dxa"/>
          </w:tcPr>
          <w:p w14:paraId="2EED080A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65A2A18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Вимоги щодо публічності та брендування</w:t>
            </w:r>
          </w:p>
        </w:tc>
        <w:tc>
          <w:tcPr>
            <w:tcW w:w="6610" w:type="dxa"/>
          </w:tcPr>
          <w:p w14:paraId="5C0DB8FA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Продукція виготовляється виключно за макетами, попередньо погодженими із Замовником та Фондом Східна Європа. Розміщення логотипів здійснюється відповідно до вимог візуальної ідентичності Донора та Фонду. Матеріали містять формулювання: “Проєкт реалізується в межах проєкту “Фенікс: Сила спільнот”, що впроваджується Фондом Східна Європа за фінансової підтримки Європейського Союзу”.</w:t>
            </w:r>
          </w:p>
        </w:tc>
      </w:tr>
      <w:tr w:rsidR="008368DE" w14:paraId="5E688CDF" w14:textId="77777777" w:rsidTr="00CD3DCA">
        <w:trPr>
          <w:jc w:val="center"/>
        </w:trPr>
        <w:tc>
          <w:tcPr>
            <w:tcW w:w="420" w:type="dxa"/>
          </w:tcPr>
          <w:p w14:paraId="26D04BB4" w14:textId="77777777" w:rsidR="008368DE" w:rsidRDefault="00000000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1FF4F65C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Оформлення результатів</w:t>
            </w:r>
          </w:p>
        </w:tc>
        <w:tc>
          <w:tcPr>
            <w:tcW w:w="6610" w:type="dxa"/>
          </w:tcPr>
          <w:p w14:paraId="139BE338" w14:textId="77777777" w:rsidR="008368DE" w:rsidRDefault="00000000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Після виконання замовлення Виконавець надає Замовнику рахунок, видаткову накладну та акт приймання-передачі продукції. Продукція передається у місці, визначеному Замовником, у кількості та якості, що відповідають цьому технічному завданню.</w:t>
            </w:r>
          </w:p>
        </w:tc>
      </w:tr>
    </w:tbl>
    <w:p w14:paraId="6BF12352" w14:textId="77777777" w:rsidR="008368DE" w:rsidRDefault="008368DE">
      <w:pPr>
        <w:spacing w:after="160" w:line="276" w:lineRule="auto"/>
        <w:jc w:val="both"/>
      </w:pPr>
    </w:p>
    <w:p w14:paraId="1CE4F89A" w14:textId="77777777" w:rsidR="008368DE" w:rsidRDefault="00000000">
      <w:pPr>
        <w:spacing w:line="276" w:lineRule="auto"/>
      </w:pPr>
      <w:r>
        <w:rPr>
          <w:sz w:val="20"/>
          <w:szCs w:val="20"/>
        </w:rPr>
        <w:t xml:space="preserve">Контактна особа Замовника: Сєргєєва Вероніка Володимирівна, керівниця проєкту, +38 (096) 136-73-62, </w:t>
      </w:r>
      <w:hyperlink r:id="rId15">
        <w:r>
          <w:rPr>
            <w:color w:val="1155CC"/>
            <w:sz w:val="20"/>
            <w:szCs w:val="20"/>
            <w:u w:val="single"/>
          </w:rPr>
          <w:t>v.sierhieieva@asduc.com.ua</w:t>
        </w:r>
      </w:hyperlink>
      <w:r>
        <w:rPr>
          <w:sz w:val="20"/>
          <w:szCs w:val="20"/>
        </w:rPr>
        <w:t xml:space="preserve"> </w:t>
      </w:r>
    </w:p>
    <w:sectPr w:rsidR="008368DE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747A8" w14:textId="77777777" w:rsidR="005551B8" w:rsidRDefault="005551B8">
      <w:r>
        <w:separator/>
      </w:r>
    </w:p>
  </w:endnote>
  <w:endnote w:type="continuationSeparator" w:id="0">
    <w:p w14:paraId="62619787" w14:textId="77777777" w:rsidR="005551B8" w:rsidRDefault="0055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92CA9F8-D325-E04C-9EE4-BC8F12351E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4902451-A5E6-0F46-B5F5-CCF66D30BF67}"/>
    <w:embedBold r:id="rId3" w:fontKey="{044776A3-9833-914E-A7EC-E74635C83E97}"/>
    <w:embedItalic r:id="rId4" w:fontKey="{0261D5B3-888D-864B-811E-4A3825F3404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8CD34AA5-0B06-8A46-95F4-3764E53B7FA0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6" w:fontKey="{3D8ECA40-6AF6-FE41-8576-F2CE9211C1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9AB59F99-0675-7C47-B16B-B20B20D3E8F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912A231B-E265-7F48-8E76-FFCF6CDEB85F}"/>
  </w:font>
  <w:font w:name="Cambria">
    <w:panose1 w:val="02040503050406030204"/>
    <w:charset w:val="00"/>
    <w:family w:val="roman"/>
    <w:notTrueType/>
    <w:pitch w:val="default"/>
    <w:embedRegular r:id="rId9" w:fontKey="{E7B7A5DD-1DD2-7744-ACB2-DEB1968378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DE7C78" w14:textId="77777777" w:rsidR="008368DE" w:rsidRDefault="008368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8368DE" w14:paraId="5B271426" w14:textId="77777777">
      <w:trPr>
        <w:trHeight w:val="300"/>
      </w:trPr>
      <w:tc>
        <w:tcPr>
          <w:tcW w:w="3005" w:type="dxa"/>
        </w:tcPr>
        <w:p w14:paraId="2A59B59A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E989CA7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4FBE85FD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053CDC76" w14:textId="77777777" w:rsidR="008368DE" w:rsidRDefault="00836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600BE1" w14:textId="77777777" w:rsidR="005551B8" w:rsidRDefault="005551B8">
      <w:r>
        <w:separator/>
      </w:r>
    </w:p>
  </w:footnote>
  <w:footnote w:type="continuationSeparator" w:id="0">
    <w:p w14:paraId="0E62D530" w14:textId="77777777" w:rsidR="005551B8" w:rsidRDefault="0055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6A8CE" w14:textId="77777777" w:rsidR="008368DE" w:rsidRDefault="00000000">
    <w:pPr>
      <w:tabs>
        <w:tab w:val="center" w:pos="4513"/>
        <w:tab w:val="right" w:pos="9026"/>
      </w:tabs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</w:t>
    </w: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078EC480" wp14:editId="0B151382">
          <wp:extent cx="837607" cy="83760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607" cy="8376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429A0DC3" wp14:editId="2B0EB9C6">
          <wp:simplePos x="0" y="0"/>
          <wp:positionH relativeFrom="column">
            <wp:posOffset>0</wp:posOffset>
          </wp:positionH>
          <wp:positionV relativeFrom="paragraph">
            <wp:posOffset>274320</wp:posOffset>
          </wp:positionV>
          <wp:extent cx="4243388" cy="368599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3388" cy="368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8368DE" w14:paraId="13AFEAAE" w14:textId="77777777">
      <w:trPr>
        <w:trHeight w:val="300"/>
      </w:trPr>
      <w:tc>
        <w:tcPr>
          <w:tcW w:w="3005" w:type="dxa"/>
        </w:tcPr>
        <w:p w14:paraId="4676B789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36BE54D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3005" w:type="dxa"/>
        </w:tcPr>
        <w:p w14:paraId="6D488F57" w14:textId="77777777" w:rsidR="008368DE" w:rsidRDefault="00836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5ECAC23E" w14:textId="77777777" w:rsidR="008368DE" w:rsidRDefault="00836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2B0EBE"/>
    <w:multiLevelType w:val="multilevel"/>
    <w:tmpl w:val="80A8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B2F8C"/>
    <w:multiLevelType w:val="hybridMultilevel"/>
    <w:tmpl w:val="AEA45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8055">
    <w:abstractNumId w:val="0"/>
  </w:num>
  <w:num w:numId="2" w16cid:durableId="99229993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DE"/>
    <w:rsid w:val="00224102"/>
    <w:rsid w:val="005551B8"/>
    <w:rsid w:val="008368DE"/>
    <w:rsid w:val="00AE01C0"/>
    <w:rsid w:val="00C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E7129F"/>
  <w15:docId w15:val="{146359A3-4F93-7A46-970D-3B4010D0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Normal (Web)"/>
    <w:basedOn w:val="a"/>
    <w:uiPriority w:val="99"/>
    <w:semiHidden/>
    <w:unhideWhenUsed/>
    <w:rsid w:val="00CD3DCA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CD3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ierhieieva@asduc.com.ua" TargetMode="External"/><Relationship Id="rId13" Type="http://schemas.openxmlformats.org/officeDocument/2006/relationships/hyperlink" Target="https://asduc.com.ua/procuremen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nd.tresorit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.sierhieieva@asduc.co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.sierhieieva@asduc.com.ua" TargetMode="External"/><Relationship Id="rId10" Type="http://schemas.openxmlformats.org/officeDocument/2006/relationships/hyperlink" Target="mailto:v.sierhieieva@asduc.com.u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sduc.com.ua/procurement/" TargetMode="External"/><Relationship Id="rId14" Type="http://schemas.openxmlformats.org/officeDocument/2006/relationships/hyperlink" Target="mailto:v.sierhieieva@asduc.com.u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gz1XvyzAk9lMxYApn+dsO3Bddw==">CgMxLjA4AHIhMWZrUU9Id1JLT3I0cFluSV9jU1IyVkRnTnVVR01uQXRf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3368</Words>
  <Characters>19204</Characters>
  <Application>Microsoft Office Word</Application>
  <DocSecurity>0</DocSecurity>
  <Lines>160</Lines>
  <Paragraphs>45</Paragraphs>
  <ScaleCrop>false</ScaleCrop>
  <Company/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Sierhieieva | Project Manager</cp:lastModifiedBy>
  <cp:revision>2</cp:revision>
  <dcterms:created xsi:type="dcterms:W3CDTF">2026-07-23T08:51:00Z</dcterms:created>
  <dcterms:modified xsi:type="dcterms:W3CDTF">2026-07-23T08:51:00Z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0x0101002CA2FA9B0BA74F408B9118836E95CB55</vt:lpwstr>
  </property>
  <property fmtid="{D5CDD505-2E9C-101B-9397-08002B2CF9AE}" pid="3" name="MediaServiceImageTags">
    <vt:lpwstr>MediaServiceImageTags</vt:lpwstr>
  </property>
</Properties>
</file>